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A3BB537" w14:paraId="2C078E63" wp14:textId="06AC6EE6">
      <w:pPr>
        <w:pStyle w:val="Normal"/>
      </w:pPr>
      <w:r w:rsidR="6A3BB537">
        <w:drawing>
          <wp:inline xmlns:wp14="http://schemas.microsoft.com/office/word/2010/wordprocessingDrawing" wp14:editId="6A3BB537" wp14:anchorId="53DF6846">
            <wp:extent cx="1857375" cy="1334988"/>
            <wp:effectExtent l="0" t="0" r="0" b="0"/>
            <wp:docPr id="969630211" name="" title=""/>
            <wp:cNvGraphicFramePr>
              <a:graphicFrameLocks noChangeAspect="1"/>
            </wp:cNvGraphicFramePr>
            <a:graphic>
              <a:graphicData uri="http://schemas.openxmlformats.org/drawingml/2006/picture">
                <pic:pic>
                  <pic:nvPicPr>
                    <pic:cNvPr id="0" name=""/>
                    <pic:cNvPicPr/>
                  </pic:nvPicPr>
                  <pic:blipFill>
                    <a:blip r:embed="Raead61420d8d459e">
                      <a:extLst>
                        <a:ext xmlns:a="http://schemas.openxmlformats.org/drawingml/2006/main" uri="{28A0092B-C50C-407E-A947-70E740481C1C}">
                          <a14:useLocalDpi val="0"/>
                        </a:ext>
                      </a:extLst>
                    </a:blip>
                    <a:stretch>
                      <a:fillRect/>
                    </a:stretch>
                  </pic:blipFill>
                  <pic:spPr>
                    <a:xfrm>
                      <a:off x="0" y="0"/>
                      <a:ext cx="1857375" cy="1334988"/>
                    </a:xfrm>
                    <a:prstGeom prst="rect">
                      <a:avLst/>
                    </a:prstGeom>
                  </pic:spPr>
                </pic:pic>
              </a:graphicData>
            </a:graphic>
          </wp:inline>
        </w:drawing>
      </w:r>
    </w:p>
    <w:p w:rsidR="6A3BB537" w:rsidP="6A3BB537" w:rsidRDefault="6A3BB537" w14:paraId="583AFA20" w14:textId="3DB0359B">
      <w:pPr>
        <w:pStyle w:val="Normal"/>
        <w:rPr>
          <w:rFonts w:ascii="Arial" w:hAnsi="Arial" w:eastAsia="Arial" w:cs="Arial"/>
          <w:b w:val="1"/>
          <w:bCs w:val="1"/>
          <w:i w:val="0"/>
          <w:iCs w:val="0"/>
          <w:caps w:val="0"/>
          <w:smallCaps w:val="0"/>
          <w:noProof w:val="0"/>
          <w:color w:val="212121"/>
          <w:sz w:val="24"/>
          <w:szCs w:val="24"/>
          <w:lang w:val="en-US"/>
        </w:rPr>
      </w:pPr>
      <w:r w:rsidRPr="6A3BB537" w:rsidR="6A3BB537">
        <w:rPr>
          <w:rFonts w:ascii="Arial" w:hAnsi="Arial" w:eastAsia="Arial" w:cs="Arial"/>
          <w:b w:val="1"/>
          <w:bCs w:val="1"/>
          <w:i w:val="0"/>
          <w:iCs w:val="0"/>
          <w:caps w:val="0"/>
          <w:smallCaps w:val="0"/>
          <w:noProof w:val="0"/>
          <w:color w:val="212121"/>
          <w:sz w:val="24"/>
          <w:szCs w:val="24"/>
          <w:lang w:val="en-US"/>
        </w:rPr>
        <w:t>FOR IMMEDIATE RELEASE 04/20/22</w:t>
      </w:r>
    </w:p>
    <w:p w:rsidR="6A3BB537" w:rsidP="6A3BB537" w:rsidRDefault="6A3BB537" w14:paraId="38E369D4" w14:textId="4D1B1406">
      <w:pPr>
        <w:jc w:val="left"/>
      </w:pPr>
      <w:r w:rsidRPr="6A3BB537" w:rsidR="6A3BB537">
        <w:rPr>
          <w:rFonts w:ascii="Arial" w:hAnsi="Arial" w:eastAsia="Arial" w:cs="Arial"/>
          <w:b w:val="0"/>
          <w:bCs w:val="0"/>
          <w:i w:val="0"/>
          <w:iCs w:val="0"/>
          <w:caps w:val="0"/>
          <w:smallCaps w:val="0"/>
          <w:noProof w:val="0"/>
          <w:color w:val="0D0D0D" w:themeColor="text1" w:themeTint="F2" w:themeShade="FF"/>
          <w:sz w:val="21"/>
          <w:szCs w:val="21"/>
          <w:lang w:val="en-US"/>
        </w:rPr>
        <w:t>Brooke Hafs</w:t>
      </w:r>
    </w:p>
    <w:p w:rsidR="6A3BB537" w:rsidP="6A3BB537" w:rsidRDefault="6A3BB537" w14:paraId="7988F5DD" w14:textId="13A7941E">
      <w:pPr>
        <w:jc w:val="left"/>
      </w:pPr>
      <w:r w:rsidRPr="6A3BB537" w:rsidR="6A3BB537">
        <w:rPr>
          <w:rFonts w:ascii="Arial" w:hAnsi="Arial" w:eastAsia="Arial" w:cs="Arial"/>
          <w:b w:val="0"/>
          <w:bCs w:val="0"/>
          <w:i w:val="0"/>
          <w:iCs w:val="0"/>
          <w:caps w:val="0"/>
          <w:smallCaps w:val="0"/>
          <w:noProof w:val="0"/>
          <w:color w:val="0D0D0D" w:themeColor="text1" w:themeTint="F2" w:themeShade="FF"/>
          <w:sz w:val="21"/>
          <w:szCs w:val="21"/>
          <w:lang w:val="en-US"/>
        </w:rPr>
        <w:t>Marketing Director</w:t>
      </w:r>
    </w:p>
    <w:p w:rsidR="6A3BB537" w:rsidP="6A3BB537" w:rsidRDefault="6A3BB537" w14:paraId="4C613D0B" w14:textId="02E3DF82">
      <w:pPr>
        <w:jc w:val="left"/>
      </w:pPr>
      <w:r w:rsidRPr="6A3BB537" w:rsidR="6A3BB537">
        <w:rPr>
          <w:rFonts w:ascii="Arial" w:hAnsi="Arial" w:eastAsia="Arial" w:cs="Arial"/>
          <w:b w:val="0"/>
          <w:bCs w:val="0"/>
          <w:i w:val="0"/>
          <w:iCs w:val="0"/>
          <w:caps w:val="0"/>
          <w:smallCaps w:val="0"/>
          <w:noProof w:val="0"/>
          <w:color w:val="0D0D0D" w:themeColor="text1" w:themeTint="F2" w:themeShade="FF"/>
          <w:sz w:val="21"/>
          <w:szCs w:val="21"/>
          <w:lang w:val="en-US"/>
        </w:rPr>
        <w:t xml:space="preserve">On Broadway, Inc. </w:t>
      </w:r>
    </w:p>
    <w:p w:rsidR="6A3BB537" w:rsidP="6A3BB537" w:rsidRDefault="6A3BB537" w14:paraId="6D0043A8" w14:textId="7090C9D3">
      <w:pPr>
        <w:jc w:val="left"/>
      </w:pPr>
      <w:r w:rsidRPr="6A3BB537" w:rsidR="6A3BB537">
        <w:rPr>
          <w:rFonts w:ascii="Arial" w:hAnsi="Arial" w:eastAsia="Arial" w:cs="Arial"/>
          <w:b w:val="0"/>
          <w:bCs w:val="0"/>
          <w:i w:val="0"/>
          <w:iCs w:val="0"/>
          <w:caps w:val="0"/>
          <w:smallCaps w:val="0"/>
          <w:noProof w:val="0"/>
          <w:color w:val="0D0D0D" w:themeColor="text1" w:themeTint="F2" w:themeShade="FF"/>
          <w:sz w:val="21"/>
          <w:szCs w:val="21"/>
          <w:lang w:val="en-US"/>
        </w:rPr>
        <w:t>920-680-1226</w:t>
      </w:r>
    </w:p>
    <w:p w:rsidR="6A3BB537" w:rsidP="6A3BB537" w:rsidRDefault="6A3BB537" w14:paraId="19C8DAF7" w14:textId="0FCA06C6">
      <w:pPr>
        <w:jc w:val="left"/>
      </w:pPr>
      <w:hyperlink r:id="Rdbb8b24e6bba4648">
        <w:r w:rsidRPr="6A3BB537" w:rsidR="6A3BB537">
          <w:rPr>
            <w:rStyle w:val="Hyperlink"/>
            <w:rFonts w:ascii="Arial" w:hAnsi="Arial" w:eastAsia="Arial" w:cs="Arial"/>
            <w:b w:val="0"/>
            <w:bCs w:val="0"/>
            <w:i w:val="0"/>
            <w:iCs w:val="0"/>
            <w:caps w:val="0"/>
            <w:smallCaps w:val="0"/>
            <w:noProof w:val="0"/>
            <w:sz w:val="21"/>
            <w:szCs w:val="21"/>
            <w:lang w:val="en-US"/>
          </w:rPr>
          <w:t>brooke@onbroadway.org</w:t>
        </w:r>
        <w:r>
          <w:br/>
        </w:r>
      </w:hyperlink>
    </w:p>
    <w:p w:rsidR="6A3BB537" w:rsidP="6A3BB537" w:rsidRDefault="6A3BB537" w14:paraId="4E4D32F2" w14:textId="3455DB63">
      <w:pPr>
        <w:jc w:val="left"/>
      </w:pPr>
      <w:r w:rsidRPr="6A3BB537" w:rsidR="6A3BB537">
        <w:rPr>
          <w:rFonts w:ascii="Arial" w:hAnsi="Arial" w:eastAsia="Arial" w:cs="Arial"/>
          <w:b w:val="0"/>
          <w:bCs w:val="0"/>
          <w:i w:val="0"/>
          <w:iCs w:val="0"/>
          <w:caps w:val="0"/>
          <w:smallCaps w:val="0"/>
          <w:noProof w:val="0"/>
          <w:color w:val="0D0D0D" w:themeColor="text1" w:themeTint="F2" w:themeShade="FF"/>
          <w:sz w:val="21"/>
          <w:szCs w:val="21"/>
          <w:lang w:val="en-US"/>
        </w:rPr>
        <w:t>Allie Thut</w:t>
      </w:r>
    </w:p>
    <w:p w:rsidR="6A3BB537" w:rsidP="6A3BB537" w:rsidRDefault="6A3BB537" w14:paraId="06103687" w14:textId="71986B8D">
      <w:pPr>
        <w:jc w:val="left"/>
      </w:pPr>
      <w:r w:rsidRPr="6A3BB537" w:rsidR="6A3BB537">
        <w:rPr>
          <w:rFonts w:ascii="Arial" w:hAnsi="Arial" w:eastAsia="Arial" w:cs="Arial"/>
          <w:b w:val="0"/>
          <w:bCs w:val="0"/>
          <w:i w:val="0"/>
          <w:iCs w:val="0"/>
          <w:caps w:val="0"/>
          <w:smallCaps w:val="0"/>
          <w:noProof w:val="0"/>
          <w:color w:val="0D0D0D" w:themeColor="text1" w:themeTint="F2" w:themeShade="FF"/>
          <w:sz w:val="21"/>
          <w:szCs w:val="21"/>
          <w:lang w:val="en-US"/>
        </w:rPr>
        <w:t>Director of Special Events</w:t>
      </w:r>
    </w:p>
    <w:p w:rsidR="6A3BB537" w:rsidP="6A3BB537" w:rsidRDefault="6A3BB537" w14:paraId="391BC981" w14:textId="6AE4C392">
      <w:pPr>
        <w:jc w:val="left"/>
      </w:pPr>
      <w:r w:rsidRPr="6A3BB537" w:rsidR="6A3BB537">
        <w:rPr>
          <w:rFonts w:ascii="Arial" w:hAnsi="Arial" w:eastAsia="Arial" w:cs="Arial"/>
          <w:b w:val="0"/>
          <w:bCs w:val="0"/>
          <w:i w:val="0"/>
          <w:iCs w:val="0"/>
          <w:caps w:val="0"/>
          <w:smallCaps w:val="0"/>
          <w:noProof w:val="0"/>
          <w:color w:val="0D0D0D" w:themeColor="text1" w:themeTint="F2" w:themeShade="FF"/>
          <w:sz w:val="21"/>
          <w:szCs w:val="21"/>
          <w:lang w:val="en-US"/>
        </w:rPr>
        <w:t>On Broadway, Inc.</w:t>
      </w:r>
    </w:p>
    <w:p w:rsidR="6A3BB537" w:rsidP="6A3BB537" w:rsidRDefault="6A3BB537" w14:paraId="443979DC" w14:textId="57831910">
      <w:pPr>
        <w:jc w:val="left"/>
      </w:pPr>
      <w:r w:rsidRPr="6A3BB537" w:rsidR="6A3BB537">
        <w:rPr>
          <w:rFonts w:ascii="Arial" w:hAnsi="Arial" w:eastAsia="Arial" w:cs="Arial"/>
          <w:b w:val="0"/>
          <w:bCs w:val="0"/>
          <w:i w:val="0"/>
          <w:iCs w:val="0"/>
          <w:caps w:val="0"/>
          <w:smallCaps w:val="0"/>
          <w:noProof w:val="0"/>
          <w:color w:val="0D0D0D" w:themeColor="text1" w:themeTint="F2" w:themeShade="FF"/>
          <w:sz w:val="21"/>
          <w:szCs w:val="21"/>
          <w:lang w:val="en-US"/>
        </w:rPr>
        <w:t>920-569-3425</w:t>
      </w:r>
    </w:p>
    <w:p w:rsidR="6A3BB537" w:rsidP="6A3BB537" w:rsidRDefault="6A3BB537" w14:paraId="39A6262D" w14:textId="375157B5">
      <w:pPr>
        <w:jc w:val="left"/>
      </w:pPr>
      <w:hyperlink r:id="R2417f6b4c4b24f0a">
        <w:r w:rsidRPr="6A3BB537" w:rsidR="6A3BB537">
          <w:rPr>
            <w:rStyle w:val="Hyperlink"/>
            <w:rFonts w:ascii="Arial" w:hAnsi="Arial" w:eastAsia="Arial" w:cs="Arial"/>
            <w:b w:val="0"/>
            <w:bCs w:val="0"/>
            <w:i w:val="0"/>
            <w:iCs w:val="0"/>
            <w:caps w:val="0"/>
            <w:smallCaps w:val="0"/>
            <w:noProof w:val="0"/>
            <w:sz w:val="21"/>
            <w:szCs w:val="21"/>
            <w:lang w:val="en-US"/>
          </w:rPr>
          <w:t>allie@onbroadway.org</w:t>
        </w:r>
      </w:hyperlink>
    </w:p>
    <w:p w:rsidR="6A3BB537" w:rsidP="6A3BB537" w:rsidRDefault="6A3BB537" w14:paraId="294F19C8" w14:textId="3B01D2A3">
      <w:pPr>
        <w:pStyle w:val="Normal"/>
        <w:rPr>
          <w:rFonts w:ascii="Arial" w:hAnsi="Arial" w:eastAsia="Arial" w:cs="Arial"/>
          <w:b w:val="1"/>
          <w:bCs w:val="1"/>
          <w:i w:val="0"/>
          <w:iCs w:val="0"/>
          <w:caps w:val="0"/>
          <w:smallCaps w:val="0"/>
          <w:noProof w:val="0"/>
          <w:color w:val="212121"/>
          <w:sz w:val="24"/>
          <w:szCs w:val="24"/>
          <w:lang w:val="en-US"/>
        </w:rPr>
      </w:pPr>
    </w:p>
    <w:p w:rsidR="6A3BB537" w:rsidP="6A3BB537" w:rsidRDefault="6A3BB537" w14:paraId="6FA74129" w14:textId="26AEEEA8">
      <w:pPr>
        <w:pStyle w:val="Normal"/>
        <w:rPr>
          <w:rFonts w:ascii="Arial" w:hAnsi="Arial" w:eastAsia="Arial" w:cs="Arial"/>
          <w:b w:val="1"/>
          <w:bCs w:val="1"/>
          <w:i w:val="0"/>
          <w:iCs w:val="0"/>
          <w:caps w:val="0"/>
          <w:smallCaps w:val="0"/>
          <w:noProof w:val="0"/>
          <w:color w:val="403F42"/>
          <w:sz w:val="24"/>
          <w:szCs w:val="24"/>
          <w:lang w:val="en-US"/>
        </w:rPr>
      </w:pPr>
      <w:r w:rsidRPr="6A3BB537" w:rsidR="6A3BB537">
        <w:rPr>
          <w:rFonts w:ascii="Arial" w:hAnsi="Arial" w:eastAsia="Arial" w:cs="Arial"/>
          <w:b w:val="1"/>
          <w:bCs w:val="1"/>
          <w:i w:val="0"/>
          <w:iCs w:val="0"/>
          <w:caps w:val="0"/>
          <w:smallCaps w:val="0"/>
          <w:noProof w:val="0"/>
          <w:color w:val="403F42"/>
          <w:sz w:val="24"/>
          <w:szCs w:val="24"/>
          <w:lang w:val="en-US"/>
        </w:rPr>
        <w:t>Run for the Roses Wine Walk 2022</w:t>
      </w:r>
    </w:p>
    <w:p w:rsidR="6A3BB537" w:rsidP="6A3BB537" w:rsidRDefault="6A3BB537" w14:paraId="3CA95340" w14:textId="54C2FCB3">
      <w:pPr>
        <w:jc w:val="left"/>
      </w:pPr>
      <w:r w:rsidRPr="6A3BB537" w:rsidR="6A3BB537">
        <w:rPr>
          <w:rFonts w:ascii="Arial" w:hAnsi="Arial" w:eastAsia="Arial" w:cs="Arial"/>
          <w:b w:val="0"/>
          <w:bCs w:val="0"/>
          <w:i w:val="0"/>
          <w:iCs w:val="0"/>
          <w:caps w:val="0"/>
          <w:smallCaps w:val="0"/>
          <w:noProof w:val="0"/>
          <w:color w:val="000000" w:themeColor="text1" w:themeTint="FF" w:themeShade="FF"/>
          <w:sz w:val="21"/>
          <w:szCs w:val="21"/>
          <w:lang w:val="en-US"/>
        </w:rPr>
        <w:t xml:space="preserve">GREEN BAY, Wis. – On Broadway, Inc. is hosting the Run for the Roses Wine Walk, presented by </w:t>
      </w:r>
      <w:hyperlink r:id="Rb99cd3289de045df">
        <w:r w:rsidRPr="6A3BB537" w:rsidR="6A3BB537">
          <w:rPr>
            <w:rStyle w:val="Hyperlink"/>
            <w:rFonts w:ascii="Arial" w:hAnsi="Arial" w:eastAsia="Arial" w:cs="Arial"/>
            <w:b w:val="0"/>
            <w:bCs w:val="0"/>
            <w:i w:val="0"/>
            <w:iCs w:val="0"/>
            <w:caps w:val="0"/>
            <w:smallCaps w:val="0"/>
            <w:strike w:val="0"/>
            <w:dstrike w:val="0"/>
            <w:noProof w:val="0"/>
            <w:sz w:val="21"/>
            <w:szCs w:val="21"/>
            <w:lang w:val="en-US"/>
          </w:rPr>
          <w:t>Unison Credit Union</w:t>
        </w:r>
      </w:hyperlink>
      <w:r w:rsidRPr="6A3BB537" w:rsidR="6A3BB537">
        <w:rPr>
          <w:rFonts w:ascii="Arial" w:hAnsi="Arial" w:eastAsia="Arial" w:cs="Arial"/>
          <w:b w:val="0"/>
          <w:bCs w:val="0"/>
          <w:i w:val="0"/>
          <w:iCs w:val="0"/>
          <w:caps w:val="0"/>
          <w:smallCaps w:val="0"/>
          <w:noProof w:val="0"/>
          <w:color w:val="000000" w:themeColor="text1" w:themeTint="FF" w:themeShade="FF"/>
          <w:sz w:val="21"/>
          <w:szCs w:val="21"/>
          <w:lang w:val="en-US"/>
        </w:rPr>
        <w:t>, on May 7 from 1-5 p.m. The event features wine sampling at more than 15 participating businesses in the Broadway District in downtown Green Bay.</w:t>
      </w:r>
    </w:p>
    <w:p w:rsidR="6A3BB537" w:rsidP="6A3BB537" w:rsidRDefault="6A3BB537" w14:paraId="360C264D" w14:textId="30C238E5">
      <w:pPr>
        <w:jc w:val="left"/>
      </w:pPr>
      <w:r w:rsidRPr="6A3BB537" w:rsidR="6A3BB537">
        <w:rPr>
          <w:rFonts w:ascii="Arial" w:hAnsi="Arial" w:eastAsia="Arial" w:cs="Arial"/>
          <w:b w:val="0"/>
          <w:bCs w:val="0"/>
          <w:i w:val="0"/>
          <w:iCs w:val="0"/>
          <w:caps w:val="0"/>
          <w:smallCaps w:val="0"/>
          <w:noProof w:val="0"/>
          <w:color w:val="000000" w:themeColor="text1" w:themeTint="FF" w:themeShade="FF"/>
          <w:sz w:val="21"/>
          <w:szCs w:val="21"/>
          <w:lang w:val="en-US"/>
        </w:rPr>
        <w:t>The event falls on the same day as the Kentucky Derby so it is being themed accordingly. Attendees are encouraged to dress in a fancy outfit or costume and accessorize with big hats, pearls and clutches.</w:t>
      </w:r>
    </w:p>
    <w:p w:rsidR="6A3BB537" w:rsidP="6A3BB537" w:rsidRDefault="6A3BB537" w14:paraId="03A6A563" w14:textId="63FF4517">
      <w:pPr>
        <w:jc w:val="left"/>
      </w:pPr>
      <w:r w:rsidRPr="6A3BB537" w:rsidR="6A3BB537">
        <w:rPr>
          <w:rFonts w:ascii="Arial" w:hAnsi="Arial" w:eastAsia="Arial" w:cs="Arial"/>
          <w:b w:val="0"/>
          <w:bCs w:val="0"/>
          <w:i w:val="0"/>
          <w:iCs w:val="0"/>
          <w:caps w:val="0"/>
          <w:smallCaps w:val="0"/>
          <w:noProof w:val="0"/>
          <w:color w:val="000000" w:themeColor="text1" w:themeTint="FF" w:themeShade="FF"/>
          <w:sz w:val="21"/>
          <w:szCs w:val="21"/>
          <w:lang w:val="en-US"/>
        </w:rPr>
        <w:t xml:space="preserve">Shop for unique products at the many boutique shops, restaurants and other districts along the route. At the end of the wine tour, swing by Old Fort Square to build a beautiful bouquet of flowers, included with event ticket, to take home and enjoy. The flowers will be provided by </w:t>
      </w:r>
      <w:hyperlink r:id="R5f07a96b8d114b1a">
        <w:r w:rsidRPr="6A3BB537" w:rsidR="6A3BB537">
          <w:rPr>
            <w:rStyle w:val="Hyperlink"/>
            <w:rFonts w:ascii="Arial" w:hAnsi="Arial" w:eastAsia="Arial" w:cs="Arial"/>
            <w:b w:val="0"/>
            <w:bCs w:val="0"/>
            <w:i w:val="0"/>
            <w:iCs w:val="0"/>
            <w:caps w:val="0"/>
            <w:smallCaps w:val="0"/>
            <w:strike w:val="0"/>
            <w:dstrike w:val="0"/>
            <w:noProof w:val="0"/>
            <w:sz w:val="21"/>
            <w:szCs w:val="21"/>
            <w:lang w:val="en-US"/>
          </w:rPr>
          <w:t>Petal Pusher</w:t>
        </w:r>
      </w:hyperlink>
      <w:r w:rsidRPr="6A3BB537" w:rsidR="6A3BB537">
        <w:rPr>
          <w:rFonts w:ascii="Arial" w:hAnsi="Arial" w:eastAsia="Arial" w:cs="Arial"/>
          <w:b w:val="0"/>
          <w:bCs w:val="0"/>
          <w:i w:val="0"/>
          <w:iCs w:val="0"/>
          <w:caps w:val="0"/>
          <w:smallCaps w:val="0"/>
          <w:noProof w:val="0"/>
          <w:color w:val="000000" w:themeColor="text1" w:themeTint="FF" w:themeShade="FF"/>
          <w:sz w:val="21"/>
          <w:szCs w:val="21"/>
          <w:lang w:val="en-US"/>
        </w:rPr>
        <w:t>.</w:t>
      </w:r>
    </w:p>
    <w:p w:rsidR="6A3BB537" w:rsidP="6A3BB537" w:rsidRDefault="6A3BB537" w14:paraId="2FE67F40" w14:textId="104AAC6A">
      <w:pPr>
        <w:jc w:val="left"/>
      </w:pPr>
      <w:r w:rsidRPr="6A3BB537" w:rsidR="6A3BB537">
        <w:rPr>
          <w:rFonts w:ascii="Arial" w:hAnsi="Arial" w:eastAsia="Arial" w:cs="Arial"/>
          <w:b w:val="0"/>
          <w:bCs w:val="0"/>
          <w:i w:val="0"/>
          <w:iCs w:val="0"/>
          <w:caps w:val="0"/>
          <w:smallCaps w:val="0"/>
          <w:noProof w:val="0"/>
          <w:color w:val="000000" w:themeColor="text1" w:themeTint="FF" w:themeShade="FF"/>
          <w:sz w:val="21"/>
          <w:szCs w:val="21"/>
          <w:lang w:val="en-US"/>
        </w:rPr>
        <w:t xml:space="preserve">A VIP Kentucky Derby viewing party is also being held from 4-7 p.m. on the second floor of The Depot. This part of the event will include Kentucky Derby inspired cocktails, hors d'oeuvre, live music, and a best dressed contest. Awards will be handed out to </w:t>
      </w:r>
      <w:proofErr w:type="gramStart"/>
      <w:r w:rsidRPr="6A3BB537" w:rsidR="6A3BB537">
        <w:rPr>
          <w:rFonts w:ascii="Arial" w:hAnsi="Arial" w:eastAsia="Arial" w:cs="Arial"/>
          <w:b w:val="0"/>
          <w:bCs w:val="0"/>
          <w:i w:val="0"/>
          <w:iCs w:val="0"/>
          <w:caps w:val="0"/>
          <w:smallCaps w:val="0"/>
          <w:noProof w:val="0"/>
          <w:color w:val="000000" w:themeColor="text1" w:themeTint="FF" w:themeShade="FF"/>
          <w:sz w:val="21"/>
          <w:szCs w:val="21"/>
          <w:lang w:val="en-US"/>
        </w:rPr>
        <w:t>best</w:t>
      </w:r>
      <w:proofErr w:type="gramEnd"/>
      <w:r w:rsidRPr="6A3BB537" w:rsidR="6A3BB537">
        <w:rPr>
          <w:rFonts w:ascii="Arial" w:hAnsi="Arial" w:eastAsia="Arial" w:cs="Arial"/>
          <w:b w:val="0"/>
          <w:bCs w:val="0"/>
          <w:i w:val="0"/>
          <w:iCs w:val="0"/>
          <w:caps w:val="0"/>
          <w:smallCaps w:val="0"/>
          <w:noProof w:val="0"/>
          <w:color w:val="000000" w:themeColor="text1" w:themeTint="FF" w:themeShade="FF"/>
          <w:sz w:val="21"/>
          <w:szCs w:val="21"/>
          <w:lang w:val="en-US"/>
        </w:rPr>
        <w:t xml:space="preserve"> hat, best individual and best group costumes. The big race starts at 4:45 p.m.</w:t>
      </w:r>
    </w:p>
    <w:p w:rsidR="6A3BB537" w:rsidP="6A3BB537" w:rsidRDefault="6A3BB537" w14:paraId="2A34D51F" w14:textId="69A33F49">
      <w:pPr>
        <w:jc w:val="left"/>
      </w:pPr>
      <w:r w:rsidRPr="6A3BB537" w:rsidR="6A3BB537">
        <w:rPr>
          <w:rFonts w:ascii="Arial" w:hAnsi="Arial" w:eastAsia="Arial" w:cs="Arial"/>
          <w:b w:val="0"/>
          <w:bCs w:val="0"/>
          <w:i w:val="0"/>
          <w:iCs w:val="0"/>
          <w:caps w:val="0"/>
          <w:smallCaps w:val="0"/>
          <w:noProof w:val="0"/>
          <w:color w:val="000000" w:themeColor="text1" w:themeTint="FF" w:themeShade="FF"/>
          <w:sz w:val="21"/>
          <w:szCs w:val="21"/>
          <w:lang w:val="en-US"/>
        </w:rPr>
        <w:t>Registration is required for this event. General admission tickets are $30 in advance or $35 on the day of the event. VIP Party tickets are $20 in advance or $25 on the day of the event.</w:t>
      </w:r>
    </w:p>
    <w:p w:rsidR="6A3BB537" w:rsidP="6A3BB537" w:rsidRDefault="6A3BB537" w14:paraId="66163E53" w14:textId="060497A4">
      <w:pPr>
        <w:pStyle w:val="Normal"/>
        <w:rPr>
          <w:rFonts w:ascii="Arial" w:hAnsi="Arial" w:eastAsia="Arial" w:cs="Arial"/>
          <w:b w:val="1"/>
          <w:bCs w:val="1"/>
          <w:i w:val="0"/>
          <w:iCs w:val="0"/>
          <w:caps w:val="0"/>
          <w:smallCaps w:val="0"/>
          <w:noProof w:val="0"/>
          <w:color w:val="403F42"/>
          <w:sz w:val="24"/>
          <w:szCs w:val="24"/>
          <w:lang w:val="en-US"/>
        </w:rPr>
      </w:pPr>
      <w:hyperlink r:id="R11a2d6205cd44007">
        <w:r w:rsidRPr="6A3BB537" w:rsidR="6A3BB537">
          <w:rPr>
            <w:rStyle w:val="Hyperlink"/>
            <w:rFonts w:ascii="Arial" w:hAnsi="Arial" w:eastAsia="Arial" w:cs="Arial"/>
            <w:b w:val="1"/>
            <w:bCs w:val="1"/>
            <w:i w:val="0"/>
            <w:iCs w:val="0"/>
            <w:caps w:val="0"/>
            <w:smallCaps w:val="0"/>
            <w:noProof w:val="0"/>
            <w:sz w:val="24"/>
            <w:szCs w:val="24"/>
            <w:lang w:val="en-US"/>
          </w:rPr>
          <w:t>PURCHASE TICKETS</w:t>
        </w:r>
      </w:hyperlink>
    </w:p>
    <w:p w:rsidR="6A3BB537" w:rsidP="6A3BB537" w:rsidRDefault="6A3BB537" w14:paraId="3F8D4F69" w14:textId="207C7A43">
      <w:pPr>
        <w:pStyle w:val="Normal"/>
        <w:rPr>
          <w:rFonts w:ascii="Arial" w:hAnsi="Arial" w:eastAsia="Arial" w:cs="Arial"/>
          <w:b w:val="1"/>
          <w:bCs w:val="1"/>
          <w:i w:val="0"/>
          <w:iCs w:val="0"/>
          <w:caps w:val="0"/>
          <w:smallCaps w:val="0"/>
          <w:noProof w:val="0"/>
          <w:sz w:val="24"/>
          <w:szCs w:val="24"/>
          <w:lang w:val="en-US"/>
        </w:rPr>
      </w:pPr>
    </w:p>
    <w:p w:rsidR="6A3BB537" w:rsidP="6A3BB537" w:rsidRDefault="6A3BB537" w14:paraId="5F01933A" w14:textId="152368B7">
      <w:pPr>
        <w:pStyle w:val="Normal"/>
      </w:pPr>
      <w:r w:rsidR="6A3BB537">
        <w:drawing>
          <wp:inline wp14:editId="57DDDF0F" wp14:anchorId="316713EC">
            <wp:extent cx="4572000" cy="1685925"/>
            <wp:effectExtent l="0" t="0" r="0" b="0"/>
            <wp:docPr id="142482999" name="" title=""/>
            <wp:cNvGraphicFramePr>
              <a:graphicFrameLocks noChangeAspect="1"/>
            </wp:cNvGraphicFramePr>
            <a:graphic>
              <a:graphicData uri="http://schemas.openxmlformats.org/drawingml/2006/picture">
                <pic:pic>
                  <pic:nvPicPr>
                    <pic:cNvPr id="0" name=""/>
                    <pic:cNvPicPr/>
                  </pic:nvPicPr>
                  <pic:blipFill>
                    <a:blip r:embed="R93e407a4337f4958">
                      <a:extLst>
                        <a:ext xmlns:a="http://schemas.openxmlformats.org/drawingml/2006/main" uri="{28A0092B-C50C-407E-A947-70E740481C1C}">
                          <a14:useLocalDpi val="0"/>
                        </a:ext>
                      </a:extLst>
                    </a:blip>
                    <a:stretch>
                      <a:fillRect/>
                    </a:stretch>
                  </pic:blipFill>
                  <pic:spPr>
                    <a:xfrm>
                      <a:off x="0" y="0"/>
                      <a:ext cx="4572000" cy="1685925"/>
                    </a:xfrm>
                    <a:prstGeom prst="rect">
                      <a:avLst/>
                    </a:prstGeom>
                  </pic:spPr>
                </pic:pic>
              </a:graphicData>
            </a:graphic>
          </wp:inline>
        </w:drawing>
      </w:r>
    </w:p>
    <w:p w:rsidR="6A3BB537" w:rsidP="6A3BB537" w:rsidRDefault="6A3BB537" w14:paraId="1F0B77A1" w14:textId="58DBA504">
      <w:pPr>
        <w:jc w:val="left"/>
      </w:pPr>
      <w:r w:rsidRPr="6A3BB537" w:rsidR="6A3BB537">
        <w:rPr>
          <w:rFonts w:ascii="Arial" w:hAnsi="Arial" w:eastAsia="Arial" w:cs="Arial"/>
          <w:b w:val="1"/>
          <w:bCs w:val="1"/>
          <w:i w:val="0"/>
          <w:iCs w:val="0"/>
          <w:caps w:val="0"/>
          <w:smallCaps w:val="0"/>
          <w:noProof w:val="0"/>
          <w:color w:val="000000" w:themeColor="text1" w:themeTint="FF" w:themeShade="FF"/>
          <w:sz w:val="21"/>
          <w:szCs w:val="21"/>
          <w:lang w:val="en-US"/>
        </w:rPr>
        <w:t xml:space="preserve">About On Broadway, Inc. </w:t>
      </w:r>
    </w:p>
    <w:p w:rsidR="6A3BB537" w:rsidP="6A3BB537" w:rsidRDefault="6A3BB537" w14:paraId="014E6869" w14:textId="75D4B1C7">
      <w:pPr>
        <w:jc w:val="left"/>
      </w:pPr>
      <w:r w:rsidRPr="6A3BB537" w:rsidR="6A3BB537">
        <w:rPr>
          <w:rFonts w:ascii="Arial" w:hAnsi="Arial" w:eastAsia="Arial" w:cs="Arial"/>
          <w:b w:val="0"/>
          <w:bCs w:val="0"/>
          <w:i w:val="0"/>
          <w:iCs w:val="0"/>
          <w:caps w:val="0"/>
          <w:smallCaps w:val="0"/>
          <w:noProof w:val="0"/>
          <w:color w:val="000000" w:themeColor="text1" w:themeTint="FF" w:themeShade="FF"/>
          <w:sz w:val="21"/>
          <w:szCs w:val="21"/>
          <w:lang w:val="en-US"/>
        </w:rPr>
        <w:t xml:space="preserve">The historic Broadway District is the vibrant, engaging business and residential urban center of Northeast Wisconsin focusing on strategic marketing and staffing, funding and sustainability efforts, event development and coordination of promotions, business and residential recruitment and retention. </w:t>
      </w:r>
    </w:p>
    <w:p w:rsidR="6A3BB537" w:rsidP="6A3BB537" w:rsidRDefault="6A3BB537" w14:paraId="4C182CC6" w14:textId="0E275B5F">
      <w:pPr>
        <w:jc w:val="left"/>
      </w:pPr>
      <w:r w:rsidRPr="6A3BB537" w:rsidR="6A3BB537">
        <w:rPr>
          <w:rFonts w:ascii="Arial" w:hAnsi="Arial" w:eastAsia="Arial" w:cs="Arial"/>
          <w:b w:val="0"/>
          <w:bCs w:val="0"/>
          <w:i w:val="1"/>
          <w:iCs w:val="1"/>
          <w:caps w:val="0"/>
          <w:smallCaps w:val="0"/>
          <w:noProof w:val="0"/>
          <w:color w:val="000000" w:themeColor="text1" w:themeTint="FF" w:themeShade="FF"/>
          <w:sz w:val="21"/>
          <w:szCs w:val="21"/>
          <w:lang w:val="en-US"/>
        </w:rPr>
        <w:t>On Broadway, Inc. is a non-profit, community-based organization dedicated to strengthening the Green Bay community through economic development, historic preservation and promotion of downtown Green Bay’s Broadway District and the overall downtown community.</w:t>
      </w:r>
    </w:p>
    <w:p w:rsidR="6A3BB537" w:rsidP="6A3BB537" w:rsidRDefault="6A3BB537" w14:paraId="6E844AFD" w14:textId="087A2AE3">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71444D"/>
    <w:rsid w:val="21B6C1D9"/>
    <w:rsid w:val="273A2DF0"/>
    <w:rsid w:val="5371444D"/>
    <w:rsid w:val="6A3BB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1444D"/>
  <w15:chartTrackingRefBased/>
  <w15:docId w15:val="{F32C55E2-BA05-410B-BC85-D47D7BE7BB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aead61420d8d459e" Type="http://schemas.openxmlformats.org/officeDocument/2006/relationships/image" Target="/media/image.png"/><Relationship Id="rId8" Type="http://schemas.openxmlformats.org/officeDocument/2006/relationships/customXml" Target="../customXml/item3.xml"/><Relationship Id="rId3" Type="http://schemas.openxmlformats.org/officeDocument/2006/relationships/webSettings" Target="webSettings.xml"/><Relationship Id="Rdbb8b24e6bba4648" Type="http://schemas.openxmlformats.org/officeDocument/2006/relationships/hyperlink" Target="mailto:brooke@onbroadway.org" TargetMode="External"/><Relationship Id="R11a2d6205cd44007" Type="http://schemas.openxmlformats.org/officeDocument/2006/relationships/hyperlink" Target="https://r20.rs6.net/tn.jsp?f=001s8BPO8gsCC_YK5M09G1JnLRJOBXhVfqiJW3olJ_EankkPkQKXIm7SKPSl1qX0OQ9jDTPmGbZULmaJIWCKrqgjQdmYx_8TPkcdkmxEQiw3g-pVmh6H4XU7xWr7O9BlLO-4QQaoCWzNSV5kDVvZYpKimBEMfddpLDNsVtX3Ukeu_3FKIZ81sOn0hFe5F-zzYpODhgQmh0xjy3-aiotZSgxlcDDll5dNtnxNA26yKkwW3qt-Hq1FN_7tKq6w2wLquwJQjEB1p8aXbqmnXk4E9Ej6M0pDcDIVfxgtBtKFWGQyiddkD7WG5V08NbBPTXumnPSJUdUmD8Okq39qwVAn25h2ObzCy2rgAO_hkIwk_X6Q_SLEjnD3389AucihzdlZP1zrAhJ2Uzk7ofPyTZ1kG9aC_-kRAohfgCweKydpd55zS7XtnQ3MKVWSg==&amp;c=iwX88yyiciUNI5xE95qXFefeLmMiDsLh9_Pl0VUFivWrVjMlK2i0IA==&amp;ch=MyfCu6zN6zvjRmv3pln32cJV1mYmlAY7ytSxV0xX96mFHGLytWbTTQ==" TargetMode="Externa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2417f6b4c4b24f0a" Type="http://schemas.openxmlformats.org/officeDocument/2006/relationships/hyperlink" Target="mailto:allie@onbroadway.org" TargetMode="External"/><Relationship Id="Rb99cd3289de045df" Type="http://schemas.openxmlformats.org/officeDocument/2006/relationships/hyperlink" Target="https://r20.rs6.net/tn.jsp?f=001s8BPO8gsCC_YK5M09G1JnLRJOBXhVfqiJW3olJ_EankkPkQKXIm7SCtSxVGoi--rmRium1NVoveOoQ_TcaV-fUKxoa7DfsqQWkDrMq8YzFg-Oq_PBLIq3NOlcSqUS5cnAlRjICwHwyVkuJk7iGs-4g==&amp;c=iwX88yyiciUNI5xE95qXFefeLmMiDsLh9_Pl0VUFivWrVjMlK2i0IA==&amp;ch=MyfCu6zN6zvjRmv3pln32cJV1mYmlAY7ytSxV0xX96mFHGLytWbTTQ==" TargetMode="External"/><Relationship Id="rId4" Type="http://schemas.openxmlformats.org/officeDocument/2006/relationships/fontTable" Target="fontTable.xml"/><Relationship Id="R5f07a96b8d114b1a" Type="http://schemas.openxmlformats.org/officeDocument/2006/relationships/hyperlink" Target="https://r20.rs6.net/tn.jsp?f=001s8BPO8gsCC_YK5M09G1JnLRJOBXhVfqiJW3olJ_EankkPkQKXIm7SGNrM95QHtSwZ-bxooAS6imLFyKHuiSL5aD3kv0vJdFWUr2ti47dhGFTvqZxzLmSRxrOvXgELYQTwqt4KBxUq9-l56G-3mwHX3MMkGKoWcPLUHpuF4_e9-c_TmBnOIjL2r890bu1xlZmOKQU5BDuieTiReDodsaNQtv2oORSKKB7q4HpSzLHY6AN-MQZ6yNxfg==&amp;c=iwX88yyiciUNI5xE95qXFefeLmMiDsLh9_Pl0VUFivWrVjMlK2i0IA==&amp;ch=MyfCu6zN6zvjRmv3pln32cJV1mYmlAY7ytSxV0xX96mFHGLytWbTTQ==" TargetMode="External"/><Relationship Id="R93e407a4337f495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3" ma:contentTypeDescription="Create a new document." ma:contentTypeScope="" ma:versionID="f0792f098456874a7c0af0617f23d81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51d583cf32d3c0051505496b04c07f8d"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FD197A-3DAC-4AE5-9C4D-3318097547F5}"/>
</file>

<file path=customXml/itemProps2.xml><?xml version="1.0" encoding="utf-8"?>
<ds:datastoreItem xmlns:ds="http://schemas.openxmlformats.org/officeDocument/2006/customXml" ds:itemID="{FAEF5966-76AF-4A42-9D02-4325C13854C9}"/>
</file>

<file path=customXml/itemProps3.xml><?xml version="1.0" encoding="utf-8"?>
<ds:datastoreItem xmlns:ds="http://schemas.openxmlformats.org/officeDocument/2006/customXml" ds:itemID="{5792B916-9CA5-4BFA-B02E-C7B9F1B8CCE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Cornell</dc:creator>
  <cp:keywords/>
  <dc:description/>
  <cp:lastModifiedBy>Kendra Cornell</cp:lastModifiedBy>
  <dcterms:created xsi:type="dcterms:W3CDTF">2022-04-20T13:29:41Z</dcterms:created>
  <dcterms:modified xsi:type="dcterms:W3CDTF">2022-04-20T13:31:46Z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