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4DB7C75" w14:paraId="2AD70128" wp14:textId="0F4BB0FA">
      <w:pPr>
        <w:pStyle w:val="Normal"/>
        <w:bidi w:val="0"/>
        <w:spacing w:before="0" w:beforeAutospacing="off" w:after="160" w:afterAutospacing="off" w:line="259" w:lineRule="auto"/>
        <w:ind w:left="0" w:right="0"/>
        <w:jc w:val="left"/>
        <w:rPr>
          <w:rFonts w:ascii="Arial" w:hAnsi="Arial" w:eastAsia="Arial" w:cs="Arial"/>
          <w:b w:val="1"/>
          <w:bCs w:val="1"/>
          <w:i w:val="1"/>
          <w:iCs w:val="1"/>
          <w:caps w:val="0"/>
          <w:smallCaps w:val="0"/>
          <w:noProof w:val="0"/>
          <w:color w:val="201F1E"/>
          <w:sz w:val="25"/>
          <w:szCs w:val="25"/>
          <w:lang w:val="en-US"/>
        </w:rPr>
      </w:pPr>
      <w:r w:rsidR="34DB7C75">
        <w:drawing>
          <wp:inline xmlns:wp14="http://schemas.microsoft.com/office/word/2010/wordprocessingDrawing" wp14:editId="34DB7C75" wp14:anchorId="62477B39">
            <wp:extent cx="1940719" cy="2587625"/>
            <wp:effectExtent l="0" t="0" r="0" b="0"/>
            <wp:docPr id="651569604" name="" title=""/>
            <wp:cNvGraphicFramePr>
              <a:graphicFrameLocks noChangeAspect="1"/>
            </wp:cNvGraphicFramePr>
            <a:graphic>
              <a:graphicData uri="http://schemas.openxmlformats.org/drawingml/2006/picture">
                <pic:pic>
                  <pic:nvPicPr>
                    <pic:cNvPr id="0" name=""/>
                    <pic:cNvPicPr/>
                  </pic:nvPicPr>
                  <pic:blipFill>
                    <a:blip r:embed="R9e4a46a864fe4dde">
                      <a:extLst>
                        <a:ext xmlns:a="http://schemas.openxmlformats.org/drawingml/2006/main" uri="{28A0092B-C50C-407E-A947-70E740481C1C}">
                          <a14:useLocalDpi val="0"/>
                        </a:ext>
                      </a:extLst>
                    </a:blip>
                    <a:stretch>
                      <a:fillRect/>
                    </a:stretch>
                  </pic:blipFill>
                  <pic:spPr>
                    <a:xfrm>
                      <a:off x="0" y="0"/>
                      <a:ext cx="1940719" cy="2587625"/>
                    </a:xfrm>
                    <a:prstGeom prst="rect">
                      <a:avLst/>
                    </a:prstGeom>
                  </pic:spPr>
                </pic:pic>
              </a:graphicData>
            </a:graphic>
          </wp:inline>
        </w:drawing>
      </w:r>
      <w:r w:rsidR="34DB7C75">
        <w:rPr/>
        <w:t xml:space="preserve">                                    </w:t>
      </w:r>
      <w:r w:rsidR="34DB7C75">
        <w:drawing>
          <wp:inline xmlns:wp14="http://schemas.microsoft.com/office/word/2010/wordprocessingDrawing" wp14:editId="20B1D901" wp14:anchorId="17BBB1CE">
            <wp:extent cx="2817091" cy="581025"/>
            <wp:effectExtent l="0" t="0" r="0" b="0"/>
            <wp:docPr id="945354078" name="" title=""/>
            <wp:cNvGraphicFramePr>
              <a:graphicFrameLocks noChangeAspect="1"/>
            </wp:cNvGraphicFramePr>
            <a:graphic>
              <a:graphicData uri="http://schemas.openxmlformats.org/drawingml/2006/picture">
                <pic:pic>
                  <pic:nvPicPr>
                    <pic:cNvPr id="0" name=""/>
                    <pic:cNvPicPr/>
                  </pic:nvPicPr>
                  <pic:blipFill>
                    <a:blip r:embed="R64b9601b47564f7c">
                      <a:extLst>
                        <a:ext xmlns:a="http://schemas.openxmlformats.org/drawingml/2006/main" uri="{28A0092B-C50C-407E-A947-70E740481C1C}">
                          <a14:useLocalDpi val="0"/>
                        </a:ext>
                      </a:extLst>
                    </a:blip>
                    <a:stretch>
                      <a:fillRect/>
                    </a:stretch>
                  </pic:blipFill>
                  <pic:spPr>
                    <a:xfrm>
                      <a:off x="0" y="0"/>
                      <a:ext cx="2817091" cy="581025"/>
                    </a:xfrm>
                    <a:prstGeom prst="rect">
                      <a:avLst/>
                    </a:prstGeom>
                  </pic:spPr>
                </pic:pic>
              </a:graphicData>
            </a:graphic>
          </wp:inline>
        </w:drawing>
      </w:r>
      <w:r w:rsidRPr="34DB7C75" w:rsidR="34DB7C75">
        <w:rPr>
          <w:rFonts w:ascii="Arial" w:hAnsi="Arial" w:eastAsia="Arial" w:cs="Arial"/>
          <w:b w:val="1"/>
          <w:bCs w:val="1"/>
          <w:i w:val="1"/>
          <w:iCs w:val="1"/>
          <w:caps w:val="0"/>
          <w:smallCaps w:val="0"/>
          <w:noProof w:val="0"/>
          <w:color w:val="201F1E"/>
          <w:sz w:val="25"/>
          <w:szCs w:val="25"/>
          <w:lang w:val="en-US"/>
        </w:rPr>
        <w:t xml:space="preserve">                                                      </w:t>
      </w:r>
    </w:p>
    <w:p xmlns:wp14="http://schemas.microsoft.com/office/word/2010/wordml" w14:paraId="5293A57D" wp14:textId="2AEB78BC">
      <w:r w:rsidRPr="34DB7C75" w:rsidR="34DB7C75">
        <w:rPr>
          <w:rFonts w:ascii="Arial" w:hAnsi="Arial" w:eastAsia="Arial" w:cs="Arial"/>
          <w:b w:val="1"/>
          <w:bCs w:val="1"/>
          <w:i w:val="1"/>
          <w:iCs w:val="1"/>
          <w:caps w:val="0"/>
          <w:smallCaps w:val="0"/>
          <w:noProof w:val="0"/>
          <w:color w:val="201F1E"/>
          <w:sz w:val="25"/>
          <w:szCs w:val="25"/>
          <w:lang w:val="en-US"/>
        </w:rPr>
        <w:t>For Immediate Release: April 27, 2022</w:t>
      </w:r>
    </w:p>
    <w:p xmlns:wp14="http://schemas.microsoft.com/office/word/2010/wordml" w14:paraId="447DC600" wp14:textId="35A52058">
      <w:r w:rsidRPr="34DB7C75" w:rsidR="34DB7C75">
        <w:rPr>
          <w:rFonts w:ascii="Arial" w:hAnsi="Arial" w:eastAsia="Arial" w:cs="Arial"/>
          <w:b w:val="0"/>
          <w:bCs w:val="0"/>
          <w:i w:val="0"/>
          <w:iCs w:val="0"/>
          <w:caps w:val="0"/>
          <w:smallCaps w:val="0"/>
          <w:noProof w:val="0"/>
          <w:color w:val="201F1E"/>
          <w:sz w:val="25"/>
          <w:szCs w:val="25"/>
          <w:lang w:val="en-US"/>
        </w:rPr>
        <w:t xml:space="preserve"> </w:t>
      </w:r>
    </w:p>
    <w:p xmlns:wp14="http://schemas.microsoft.com/office/word/2010/wordml" w14:paraId="4422C92D" wp14:textId="0DDC6CF0">
      <w:r w:rsidRPr="34DB7C75" w:rsidR="34DB7C75">
        <w:rPr>
          <w:rFonts w:ascii="Arial" w:hAnsi="Arial" w:eastAsia="Arial" w:cs="Arial"/>
          <w:b w:val="1"/>
          <w:bCs w:val="1"/>
          <w:i w:val="0"/>
          <w:iCs w:val="0"/>
          <w:caps w:val="0"/>
          <w:smallCaps w:val="0"/>
          <w:noProof w:val="0"/>
          <w:color w:val="201F1E"/>
          <w:sz w:val="25"/>
          <w:szCs w:val="25"/>
          <w:lang w:val="en-US"/>
        </w:rPr>
        <w:t xml:space="preserve">Contact:     </w:t>
      </w:r>
    </w:p>
    <w:p xmlns:wp14="http://schemas.microsoft.com/office/word/2010/wordml" w14:paraId="65DC1126" wp14:textId="04776E61">
      <w:r w:rsidRPr="34DB7C75" w:rsidR="34DB7C75">
        <w:rPr>
          <w:rFonts w:ascii="Arial" w:hAnsi="Arial" w:eastAsia="Arial" w:cs="Arial"/>
          <w:b w:val="0"/>
          <w:bCs w:val="0"/>
          <w:i w:val="0"/>
          <w:iCs w:val="0"/>
          <w:caps w:val="0"/>
          <w:smallCaps w:val="0"/>
          <w:noProof w:val="0"/>
          <w:color w:val="201F1E"/>
          <w:sz w:val="25"/>
          <w:szCs w:val="25"/>
          <w:lang w:val="en-US"/>
        </w:rPr>
        <w:t>Scott Pigeon</w:t>
      </w:r>
    </w:p>
    <w:p xmlns:wp14="http://schemas.microsoft.com/office/word/2010/wordml" w14:paraId="57217A65" wp14:textId="0F02FBDF">
      <w:r w:rsidRPr="34DB7C75" w:rsidR="34DB7C75">
        <w:rPr>
          <w:rFonts w:ascii="Arial" w:hAnsi="Arial" w:eastAsia="Arial" w:cs="Arial"/>
          <w:b w:val="0"/>
          <w:bCs w:val="0"/>
          <w:i w:val="0"/>
          <w:iCs w:val="0"/>
          <w:caps w:val="0"/>
          <w:smallCaps w:val="0"/>
          <w:noProof w:val="0"/>
          <w:color w:val="201F1E"/>
          <w:sz w:val="25"/>
          <w:szCs w:val="25"/>
          <w:lang w:val="en-US"/>
        </w:rPr>
        <w:t>Hoffman Planning, Design &amp; Construction, Inc. | Director of Marketing</w:t>
      </w:r>
    </w:p>
    <w:p xmlns:wp14="http://schemas.microsoft.com/office/word/2010/wordml" w14:paraId="2104BCD6" wp14:textId="177BDEB3">
      <w:r w:rsidRPr="34DB7C75" w:rsidR="34DB7C75">
        <w:rPr>
          <w:rFonts w:ascii="Arial" w:hAnsi="Arial" w:eastAsia="Arial" w:cs="Arial"/>
          <w:b w:val="0"/>
          <w:bCs w:val="0"/>
          <w:i w:val="0"/>
          <w:iCs w:val="0"/>
          <w:caps w:val="0"/>
          <w:smallCaps w:val="0"/>
          <w:noProof w:val="0"/>
          <w:color w:val="201F1E"/>
          <w:sz w:val="25"/>
          <w:szCs w:val="25"/>
          <w:lang w:val="en-US"/>
        </w:rPr>
        <w:t xml:space="preserve">Phone: 920-380-2175 | Email: </w:t>
      </w:r>
      <w:hyperlink r:id="Rf5f4437090c94f8e">
        <w:r w:rsidRPr="34DB7C75" w:rsidR="34DB7C75">
          <w:rPr>
            <w:rStyle w:val="Hyperlink"/>
            <w:rFonts w:ascii="Arial" w:hAnsi="Arial" w:eastAsia="Arial" w:cs="Arial"/>
            <w:b w:val="0"/>
            <w:bCs w:val="0"/>
            <w:i w:val="0"/>
            <w:iCs w:val="0"/>
            <w:caps w:val="0"/>
            <w:smallCaps w:val="0"/>
            <w:strike w:val="0"/>
            <w:dstrike w:val="0"/>
            <w:noProof w:val="0"/>
            <w:sz w:val="25"/>
            <w:szCs w:val="25"/>
            <w:lang w:val="en-US"/>
          </w:rPr>
          <w:t>spigeon@hoffman.net</w:t>
        </w:r>
      </w:hyperlink>
    </w:p>
    <w:p xmlns:wp14="http://schemas.microsoft.com/office/word/2010/wordml" w:rsidP="34DB7C75" w14:paraId="04B29C0A" wp14:textId="27400894">
      <w:pPr>
        <w:jc w:val="center"/>
      </w:pPr>
      <w:r w:rsidRPr="34DB7C75" w:rsidR="34DB7C75">
        <w:rPr>
          <w:rFonts w:ascii="Arial Narrow" w:hAnsi="Arial Narrow" w:eastAsia="Arial Narrow" w:cs="Arial Narrow"/>
          <w:b w:val="1"/>
          <w:bCs w:val="1"/>
          <w:i w:val="0"/>
          <w:iCs w:val="0"/>
          <w:caps w:val="0"/>
          <w:smallCaps w:val="0"/>
          <w:noProof w:val="0"/>
          <w:color w:val="201F1E"/>
          <w:sz w:val="20"/>
          <w:szCs w:val="20"/>
          <w:lang w:val="en-US"/>
        </w:rPr>
        <w:t xml:space="preserve"> </w:t>
      </w:r>
    </w:p>
    <w:p xmlns:wp14="http://schemas.microsoft.com/office/word/2010/wordml" w:rsidP="34DB7C75" w14:paraId="518B9485" wp14:textId="717C2214">
      <w:pPr>
        <w:jc w:val="center"/>
      </w:pPr>
      <w:r w:rsidRPr="34DB7C75" w:rsidR="34DB7C75">
        <w:rPr>
          <w:rFonts w:ascii="Arial" w:hAnsi="Arial" w:eastAsia="Arial" w:cs="Arial"/>
          <w:b w:val="1"/>
          <w:bCs w:val="1"/>
          <w:i w:val="0"/>
          <w:iCs w:val="0"/>
          <w:caps w:val="0"/>
          <w:smallCaps w:val="0"/>
          <w:noProof w:val="0"/>
          <w:color w:val="201F1E"/>
          <w:sz w:val="20"/>
          <w:szCs w:val="20"/>
          <w:lang w:val="en-US"/>
        </w:rPr>
        <w:t xml:space="preserve"> </w:t>
      </w:r>
    </w:p>
    <w:p xmlns:wp14="http://schemas.microsoft.com/office/word/2010/wordml" w:rsidP="34DB7C75" w14:paraId="6E3D01C9" wp14:textId="15DA876C">
      <w:pPr>
        <w:jc w:val="center"/>
      </w:pPr>
      <w:r w:rsidRPr="34DB7C75" w:rsidR="34DB7C75">
        <w:rPr>
          <w:rFonts w:ascii="Arial" w:hAnsi="Arial" w:eastAsia="Arial" w:cs="Arial"/>
          <w:b w:val="1"/>
          <w:bCs w:val="1"/>
          <w:i w:val="0"/>
          <w:iCs w:val="0"/>
          <w:caps w:val="0"/>
          <w:smallCaps w:val="0"/>
          <w:noProof w:val="0"/>
          <w:color w:val="201F1E"/>
          <w:sz w:val="28"/>
          <w:szCs w:val="28"/>
          <w:lang w:val="en-US"/>
        </w:rPr>
        <w:t xml:space="preserve">Hoffman Completes Renovation at Franciscan Home in La Crosse </w:t>
      </w:r>
    </w:p>
    <w:p xmlns:wp14="http://schemas.microsoft.com/office/word/2010/wordml" w:rsidP="34DB7C75" w14:paraId="4A2B78DE" wp14:textId="48C7E860">
      <w:pPr>
        <w:jc w:val="center"/>
      </w:pPr>
      <w:r w:rsidRPr="34DB7C75" w:rsidR="34DB7C7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4DB7C75" w14:paraId="5DC14288" wp14:textId="38CC9C25">
      <w:pPr>
        <w:spacing w:line="286" w:lineRule="exact"/>
      </w:pPr>
      <w:r w:rsidRPr="34DB7C75" w:rsidR="34DB7C75">
        <w:rPr>
          <w:rFonts w:ascii="Arial" w:hAnsi="Arial" w:eastAsia="Arial" w:cs="Arial"/>
          <w:b w:val="0"/>
          <w:bCs w:val="0"/>
          <w:i w:val="0"/>
          <w:iCs w:val="0"/>
          <w:caps w:val="0"/>
          <w:smallCaps w:val="0"/>
          <w:noProof w:val="0"/>
          <w:color w:val="201F1E"/>
          <w:sz w:val="22"/>
          <w:szCs w:val="22"/>
          <w:lang w:val="en-US"/>
        </w:rPr>
        <w:t>(Appleton, Wis.) – The Franciscan Sisters of Perpetual Adoration (FSPA) in La Crosse, Wis. celebrated with a recent blessing ceremony the completion of a six-year journey to renovate their home, St. Rose Motherhouse. The renovation project unites all FSPA sisters together under one roof and provides all levels of care for their retired and for sisters that will move from their care center in Villa St. Joseph.</w:t>
      </w:r>
    </w:p>
    <w:p xmlns:wp14="http://schemas.microsoft.com/office/word/2010/wordml" w:rsidP="34DB7C75" w14:paraId="5D0DDC71" wp14:textId="51F95FD0">
      <w:pPr>
        <w:spacing w:line="286" w:lineRule="exact"/>
      </w:pPr>
      <w:r w:rsidRPr="34DB7C75" w:rsidR="34DB7C7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4DB7C75" w14:paraId="3AC7D6F1" wp14:textId="18AA2BA0">
      <w:pPr>
        <w:spacing w:line="286" w:lineRule="exact"/>
      </w:pPr>
      <w:r w:rsidRPr="34DB7C75" w:rsidR="34DB7C75">
        <w:rPr>
          <w:rFonts w:ascii="Arial" w:hAnsi="Arial" w:eastAsia="Arial" w:cs="Arial"/>
          <w:b w:val="0"/>
          <w:bCs w:val="0"/>
          <w:i w:val="0"/>
          <w:iCs w:val="0"/>
          <w:caps w:val="0"/>
          <w:smallCaps w:val="0"/>
          <w:noProof w:val="0"/>
          <w:color w:val="201F1E"/>
          <w:sz w:val="22"/>
          <w:szCs w:val="22"/>
          <w:lang w:val="en-US"/>
        </w:rPr>
        <w:t xml:space="preserve">FSPA selected </w:t>
      </w:r>
      <w:hyperlink r:id="R39c89e7d67294f21">
        <w:r w:rsidRPr="34DB7C75" w:rsidR="34DB7C75">
          <w:rPr>
            <w:rStyle w:val="Hyperlink"/>
            <w:rFonts w:ascii="Arial" w:hAnsi="Arial" w:eastAsia="Arial" w:cs="Arial"/>
            <w:b w:val="0"/>
            <w:bCs w:val="0"/>
            <w:i w:val="0"/>
            <w:iCs w:val="0"/>
            <w:caps w:val="0"/>
            <w:smallCaps w:val="0"/>
            <w:strike w:val="0"/>
            <w:dstrike w:val="0"/>
            <w:noProof w:val="0"/>
            <w:sz w:val="22"/>
            <w:szCs w:val="22"/>
            <w:lang w:val="en-US"/>
          </w:rPr>
          <w:t>Hoffman Planning, Design &amp; Construction, Inc.</w:t>
        </w:r>
      </w:hyperlink>
      <w:r w:rsidRPr="34DB7C75" w:rsidR="34DB7C75">
        <w:rPr>
          <w:rFonts w:ascii="Arial" w:hAnsi="Arial" w:eastAsia="Arial" w:cs="Arial"/>
          <w:b w:val="0"/>
          <w:bCs w:val="0"/>
          <w:i w:val="0"/>
          <w:iCs w:val="0"/>
          <w:caps w:val="0"/>
          <w:smallCaps w:val="0"/>
          <w:noProof w:val="0"/>
          <w:color w:val="201F1E"/>
          <w:sz w:val="22"/>
          <w:szCs w:val="22"/>
          <w:lang w:val="en-US"/>
        </w:rPr>
        <w:t xml:space="preserve"> to assist them in their planning efforts as well as provide comprehensive design and construction management services. The project involved remodeling significant portions of the building and additions to accommodate skilled and memory care residents, new community spaces, wellness and support areas, dining and food service updates, additional guest rooms, and a green roof accessible for all sisters with direct access from the memory care floor. Accessibility features, including two new elevators—one at their primary entrance with a new drop-off drive area and a second that provides direct access to the sisters’ private courtyard—were also part of the overall project.</w:t>
      </w:r>
    </w:p>
    <w:p xmlns:wp14="http://schemas.microsoft.com/office/word/2010/wordml" w:rsidP="34DB7C75" w14:paraId="4CB83393" wp14:textId="16E14483">
      <w:pPr>
        <w:spacing w:line="286" w:lineRule="exact"/>
      </w:pPr>
      <w:r w:rsidRPr="34DB7C75" w:rsidR="34DB7C7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4DB7C75" w14:paraId="63E7F1B1" wp14:textId="0A97296F">
      <w:pPr>
        <w:spacing w:line="286" w:lineRule="exact"/>
      </w:pPr>
      <w:r w:rsidRPr="34DB7C75" w:rsidR="34DB7C75">
        <w:rPr>
          <w:rFonts w:ascii="Arial" w:hAnsi="Arial" w:eastAsia="Arial" w:cs="Arial"/>
          <w:b w:val="0"/>
          <w:bCs w:val="0"/>
          <w:i w:val="0"/>
          <w:iCs w:val="0"/>
          <w:caps w:val="0"/>
          <w:smallCaps w:val="0"/>
          <w:noProof w:val="0"/>
          <w:color w:val="201F1E"/>
          <w:sz w:val="22"/>
          <w:szCs w:val="22"/>
          <w:lang w:val="en-US"/>
        </w:rPr>
        <w:t>Sr. Sue Erstner, FSPA Vice President, says the accessibility improvements are significant. “Prior to the renovation there was only one entrance to the building that didn’t include steps,” she said. “Now we have several entrances that are accessible, and this is critical as we bring all of our sisters together at St. Rose.”</w:t>
      </w:r>
    </w:p>
    <w:p xmlns:wp14="http://schemas.microsoft.com/office/word/2010/wordml" w:rsidP="34DB7C75" w14:paraId="4A738A01" wp14:textId="04C7804F">
      <w:pPr>
        <w:spacing w:line="286" w:lineRule="exact"/>
      </w:pPr>
      <w:r w:rsidRPr="34DB7C75" w:rsidR="34DB7C7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4DB7C75" w14:paraId="51A6E365" wp14:textId="30228E1B">
      <w:pPr>
        <w:spacing w:line="286" w:lineRule="exact"/>
      </w:pPr>
      <w:r w:rsidRPr="34DB7C75" w:rsidR="34DB7C75">
        <w:rPr>
          <w:rFonts w:ascii="Arial" w:hAnsi="Arial" w:eastAsia="Arial" w:cs="Arial"/>
          <w:b w:val="0"/>
          <w:bCs w:val="0"/>
          <w:i w:val="0"/>
          <w:iCs w:val="0"/>
          <w:caps w:val="0"/>
          <w:smallCaps w:val="0"/>
          <w:noProof w:val="0"/>
          <w:color w:val="201F1E"/>
          <w:sz w:val="22"/>
          <w:szCs w:val="22"/>
          <w:lang w:val="en-US"/>
        </w:rPr>
        <w:t>“Working with the sisters to address their care needs, while renovating a wonderful structure, was very rewarding,” said Julie Heiberger, Hoffman’s Religious Market Leader. “With these upgrades and improvements, St. Rose Motherhouse will serve the sisters’ needs for decades to come, and we were honored to assist them.”</w:t>
      </w:r>
    </w:p>
    <w:p xmlns:wp14="http://schemas.microsoft.com/office/word/2010/wordml" w14:paraId="3554E2D0" wp14:textId="2291B16F">
      <w:r w:rsidRPr="34DB7C75" w:rsidR="34DB7C7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4DB7C75" w14:paraId="78DCDE42" wp14:textId="1BB6E4E5">
      <w:pPr>
        <w:jc w:val="center"/>
      </w:pPr>
      <w:r w:rsidRPr="34DB7C75" w:rsidR="34DB7C75">
        <w:rPr>
          <w:rFonts w:ascii="Arial" w:hAnsi="Arial" w:eastAsia="Arial" w:cs="Arial"/>
          <w:b w:val="0"/>
          <w:bCs w:val="0"/>
          <w:i w:val="0"/>
          <w:iCs w:val="0"/>
          <w:caps w:val="0"/>
          <w:smallCaps w:val="0"/>
          <w:noProof w:val="0"/>
          <w:color w:val="201F1E"/>
          <w:sz w:val="22"/>
          <w:szCs w:val="22"/>
          <w:lang w:val="en-US"/>
        </w:rPr>
        <w:t>###</w:t>
      </w:r>
    </w:p>
    <w:p xmlns:wp14="http://schemas.microsoft.com/office/word/2010/wordml" w14:paraId="2F782752" wp14:textId="072F7953">
      <w:r w:rsidRPr="34DB7C75" w:rsidR="34DB7C7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14:paraId="18937D7F" wp14:textId="794438E4">
      <w:r w:rsidRPr="34DB7C75" w:rsidR="34DB7C75">
        <w:rPr>
          <w:rFonts w:ascii="Arial" w:hAnsi="Arial" w:eastAsia="Arial" w:cs="Arial"/>
          <w:b w:val="1"/>
          <w:bCs w:val="1"/>
          <w:i w:val="1"/>
          <w:iCs w:val="1"/>
          <w:caps w:val="0"/>
          <w:smallCaps w:val="0"/>
          <w:noProof w:val="0"/>
          <w:color w:val="201F1E"/>
          <w:sz w:val="22"/>
          <w:szCs w:val="22"/>
          <w:lang w:val="en-US"/>
        </w:rPr>
        <w:t>Hoffman Planning, Design &amp; Construction</w:t>
      </w:r>
      <w:r w:rsidRPr="34DB7C75" w:rsidR="34DB7C75">
        <w:rPr>
          <w:rFonts w:ascii="Arial" w:hAnsi="Arial" w:eastAsia="Arial" w:cs="Arial"/>
          <w:b w:val="0"/>
          <w:bCs w:val="0"/>
          <w:i w:val="1"/>
          <w:iCs w:val="1"/>
          <w:caps w:val="0"/>
          <w:smallCaps w:val="0"/>
          <w:noProof w:val="0"/>
          <w:color w:val="201F1E"/>
          <w:sz w:val="22"/>
          <w:szCs w:val="22"/>
          <w:lang w:val="en-US"/>
        </w:rPr>
        <w:t xml:space="preserve">, Inc. is an integrated Total Project Management firm based in Appleton, Wisconsin. Hoffman’s mission is to make a positive impact on people’s lives and their environment by providing creative ideas and responsible solutions. </w:t>
      </w:r>
      <w:r w:rsidRPr="34DB7C75" w:rsidR="34DB7C75">
        <w:rPr>
          <w:rFonts w:ascii="Arial" w:hAnsi="Arial" w:eastAsia="Arial" w:cs="Arial"/>
          <w:b w:val="1"/>
          <w:bCs w:val="1"/>
          <w:i w:val="1"/>
          <w:iCs w:val="1"/>
          <w:caps w:val="0"/>
          <w:smallCaps w:val="0"/>
          <w:noProof w:val="0"/>
          <w:color w:val="201F1E"/>
          <w:sz w:val="22"/>
          <w:szCs w:val="22"/>
          <w:lang w:val="en-US"/>
        </w:rPr>
        <w:t>Total Project Management</w:t>
      </w:r>
      <w:r w:rsidRPr="34DB7C75" w:rsidR="34DB7C75">
        <w:rPr>
          <w:rFonts w:ascii="Arial" w:hAnsi="Arial" w:eastAsia="Arial" w:cs="Arial"/>
          <w:b w:val="0"/>
          <w:bCs w:val="0"/>
          <w:i w:val="1"/>
          <w:iCs w:val="1"/>
          <w:caps w:val="0"/>
          <w:smallCaps w:val="0"/>
          <w:noProof w:val="0"/>
          <w:color w:val="201F1E"/>
          <w:sz w:val="22"/>
          <w:szCs w:val="22"/>
          <w:lang w:val="en-US"/>
        </w:rPr>
        <w:t xml:space="preserve"> (TPM), is Hoffman’s exclusive process that integrates efficient, healthy, and cost-effective building solutions that respect the environment while enhancing a building’s quality and value and reducing initial and long-term facility costs. Learn more at </w:t>
      </w:r>
      <w:hyperlink r:id="Rf83629ecfd2a4eae">
        <w:r w:rsidRPr="34DB7C75" w:rsidR="34DB7C75">
          <w:rPr>
            <w:rStyle w:val="Hyperlink"/>
            <w:rFonts w:ascii="Arial" w:hAnsi="Arial" w:eastAsia="Arial" w:cs="Arial"/>
            <w:b w:val="0"/>
            <w:bCs w:val="0"/>
            <w:i w:val="0"/>
            <w:iCs w:val="0"/>
            <w:caps w:val="0"/>
            <w:smallCaps w:val="0"/>
            <w:strike w:val="0"/>
            <w:dstrike w:val="0"/>
            <w:noProof w:val="0"/>
            <w:sz w:val="22"/>
            <w:szCs w:val="22"/>
            <w:lang w:val="en-US"/>
          </w:rPr>
          <w:t>www.hoffman.net</w:t>
        </w:r>
      </w:hyperlink>
      <w:r w:rsidRPr="34DB7C75" w:rsidR="34DB7C75">
        <w:rPr>
          <w:rFonts w:ascii="Arial" w:hAnsi="Arial" w:eastAsia="Arial" w:cs="Arial"/>
          <w:b w:val="0"/>
          <w:bCs w:val="0"/>
          <w:i w:val="1"/>
          <w:iCs w:val="1"/>
          <w:caps w:val="0"/>
          <w:smallCaps w:val="0"/>
          <w:noProof w:val="0"/>
          <w:color w:val="201F1E"/>
          <w:sz w:val="22"/>
          <w:szCs w:val="22"/>
          <w:lang w:val="en-US"/>
        </w:rPr>
        <w:t>.</w:t>
      </w:r>
    </w:p>
    <w:p xmlns:wp14="http://schemas.microsoft.com/office/word/2010/wordml" w:rsidP="34DB7C75" w14:paraId="2C078E63" wp14:textId="752E9F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07CC9A"/>
    <w:rsid w:val="20211019"/>
    <w:rsid w:val="30CE067A"/>
    <w:rsid w:val="34DB7C75"/>
    <w:rsid w:val="3D047C14"/>
    <w:rsid w:val="4B07C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CC9A"/>
  <w15:chartTrackingRefBased/>
  <w15:docId w15:val="{96CC570E-2FA4-4D98-BA7F-4314A74E2C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83629ecfd2a4eae" Type="http://schemas.openxmlformats.org/officeDocument/2006/relationships/hyperlink" Target="http://www.hoffman.net/en-us/default.aspx"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9e4a46a864fe4dde" Type="http://schemas.openxmlformats.org/officeDocument/2006/relationships/image" Target="/media/image.jpg"/><Relationship Id="R64b9601b47564f7c" Type="http://schemas.openxmlformats.org/officeDocument/2006/relationships/image" Target="/media/image.png"/><Relationship Id="Rf5f4437090c94f8e" Type="http://schemas.openxmlformats.org/officeDocument/2006/relationships/hyperlink" Target="mailto:spigeon@hoffman.net"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39c89e7d67294f21" Type="http://schemas.openxmlformats.org/officeDocument/2006/relationships/hyperlink" Target="https://www.hoffman.net/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83285-AFA6-4531-A026-44F9C27ED318}"/>
</file>

<file path=customXml/itemProps2.xml><?xml version="1.0" encoding="utf-8"?>
<ds:datastoreItem xmlns:ds="http://schemas.openxmlformats.org/officeDocument/2006/customXml" ds:itemID="{74FB7971-3309-42AF-8BDF-F196F23E8B14}"/>
</file>

<file path=customXml/itemProps3.xml><?xml version="1.0" encoding="utf-8"?>
<ds:datastoreItem xmlns:ds="http://schemas.openxmlformats.org/officeDocument/2006/customXml" ds:itemID="{29208A3D-D0B9-4BD5-BACD-2F6C5EAB35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2022-04-27T16:13:29Z</dcterms:created>
  <dcterms:modified xsi:type="dcterms:W3CDTF">2022-04-27T16:16:14Z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