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34E906D" w14:paraId="2C078E63" wp14:textId="48745EE8">
      <w:pPr>
        <w:pStyle w:val="Normal"/>
      </w:pPr>
      <w:r w:rsidR="634E906D">
        <w:drawing>
          <wp:inline xmlns:wp14="http://schemas.microsoft.com/office/word/2010/wordprocessingDrawing" wp14:editId="35613DB5" wp14:anchorId="6218ABB7">
            <wp:extent cx="3471334" cy="1171575"/>
            <wp:effectExtent l="0" t="0" r="0" b="0"/>
            <wp:docPr id="929335731" name="" title=""/>
            <wp:cNvGraphicFramePr>
              <a:graphicFrameLocks noChangeAspect="1"/>
            </wp:cNvGraphicFramePr>
            <a:graphic>
              <a:graphicData uri="http://schemas.openxmlformats.org/drawingml/2006/picture">
                <pic:pic>
                  <pic:nvPicPr>
                    <pic:cNvPr id="0" name=""/>
                    <pic:cNvPicPr/>
                  </pic:nvPicPr>
                  <pic:blipFill>
                    <a:blip r:embed="R7e9d6fac03b54878">
                      <a:extLst>
                        <a:ext xmlns:a="http://schemas.openxmlformats.org/drawingml/2006/main" uri="{28A0092B-C50C-407E-A947-70E740481C1C}">
                          <a14:useLocalDpi val="0"/>
                        </a:ext>
                      </a:extLst>
                    </a:blip>
                    <a:stretch>
                      <a:fillRect/>
                    </a:stretch>
                  </pic:blipFill>
                  <pic:spPr>
                    <a:xfrm>
                      <a:off x="0" y="0"/>
                      <a:ext cx="3471334" cy="1171575"/>
                    </a:xfrm>
                    <a:prstGeom prst="rect">
                      <a:avLst/>
                    </a:prstGeom>
                  </pic:spPr>
                </pic:pic>
              </a:graphicData>
            </a:graphic>
          </wp:inline>
        </w:drawing>
      </w:r>
    </w:p>
    <w:p w:rsidR="634E906D" w:rsidP="634E906D" w:rsidRDefault="634E906D" w14:paraId="6FC66236" w14:textId="0931E37C">
      <w:pPr>
        <w:pStyle w:val="Normal"/>
        <w:rPr>
          <w:rFonts w:ascii="Calibri" w:hAnsi="Calibri" w:eastAsia="Calibri" w:cs="Calibri"/>
          <w:b w:val="0"/>
          <w:bCs w:val="0"/>
          <w:i w:val="1"/>
          <w:iCs w:val="1"/>
          <w:caps w:val="0"/>
          <w:smallCaps w:val="0"/>
          <w:noProof w:val="0"/>
          <w:color w:val="000000" w:themeColor="text1" w:themeTint="FF" w:themeShade="FF"/>
          <w:sz w:val="24"/>
          <w:szCs w:val="24"/>
          <w:lang w:val="en-US"/>
        </w:rPr>
      </w:pPr>
      <w:r w:rsidRPr="634E906D" w:rsidR="634E906D">
        <w:rPr>
          <w:rFonts w:ascii="Segoe UI" w:hAnsi="Segoe UI" w:eastAsia="Segoe UI" w:cs="Segoe UI"/>
          <w:b w:val="0"/>
          <w:bCs w:val="0"/>
          <w:i w:val="0"/>
          <w:iCs w:val="0"/>
          <w:caps w:val="0"/>
          <w:smallCaps w:val="0"/>
          <w:noProof w:val="0"/>
          <w:color w:val="201F1E"/>
          <w:sz w:val="22"/>
          <w:szCs w:val="22"/>
          <w:lang w:val="en-US"/>
        </w:rPr>
        <w:t xml:space="preserve">*MEDIA NOTE: </w:t>
      </w:r>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Note: the spelling “</w:t>
      </w:r>
      <w:proofErr w:type="spellStart"/>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HMong</w:t>
      </w:r>
      <w:proofErr w:type="spellEnd"/>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is used rather than “Hmong” throughout conference literature as an inclusive acknowledgement of the two main dialects—Green, or Moob Leeg, and White, or </w:t>
      </w:r>
      <w:proofErr w:type="spellStart"/>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Hmoob</w:t>
      </w:r>
      <w:proofErr w:type="spellEnd"/>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Dawb—spoken by </w:t>
      </w:r>
      <w:proofErr w:type="spellStart"/>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HMong</w:t>
      </w:r>
      <w:proofErr w:type="spellEnd"/>
      <w:r w:rsidRPr="634E906D" w:rsidR="634E906D">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communities.</w:t>
      </w:r>
    </w:p>
    <w:p w:rsidR="634E906D" w:rsidRDefault="634E906D" w14:paraId="2101442B" w14:textId="795BEA6E">
      <w:r w:rsidRPr="634E906D" w:rsidR="634E906D">
        <w:rPr>
          <w:rFonts w:ascii="Calibri" w:hAnsi="Calibri" w:eastAsia="Calibri" w:cs="Calibri"/>
          <w:b w:val="1"/>
          <w:bCs w:val="1"/>
          <w:i w:val="0"/>
          <w:iCs w:val="0"/>
          <w:caps w:val="0"/>
          <w:smallCaps w:val="0"/>
          <w:noProof w:val="0"/>
          <w:color w:val="201F1E"/>
          <w:sz w:val="24"/>
          <w:szCs w:val="24"/>
          <w:lang w:val="en-US"/>
        </w:rPr>
        <w:t>FOR IMMEDIATE RELEASE</w:t>
      </w:r>
    </w:p>
    <w:p w:rsidR="634E906D" w:rsidRDefault="634E906D" w14:paraId="308C4BB6" w14:textId="1EDEC39F">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p>
    <w:p w:rsidR="634E906D" w:rsidP="634E906D" w:rsidRDefault="634E906D" w14:paraId="5A0AE31A" w14:textId="5F8DB450">
      <w:pPr>
        <w:jc w:val="center"/>
      </w:pPr>
      <w:r w:rsidRPr="634E906D" w:rsidR="634E906D">
        <w:rPr>
          <w:rFonts w:ascii="Calibri" w:hAnsi="Calibri" w:eastAsia="Calibri" w:cs="Calibri"/>
          <w:b w:val="1"/>
          <w:bCs w:val="1"/>
          <w:i w:val="0"/>
          <w:iCs w:val="0"/>
          <w:caps w:val="0"/>
          <w:smallCaps w:val="0"/>
          <w:noProof w:val="0"/>
          <w:color w:val="201F1E"/>
          <w:sz w:val="32"/>
          <w:szCs w:val="32"/>
          <w:lang w:val="en-US"/>
        </w:rPr>
        <w:t xml:space="preserve">From big ideas to personalized advice: HERE Conference speakers provide </w:t>
      </w:r>
      <w:proofErr w:type="gramStart"/>
      <w:r w:rsidRPr="634E906D" w:rsidR="634E906D">
        <w:rPr>
          <w:rFonts w:ascii="Calibri" w:hAnsi="Calibri" w:eastAsia="Calibri" w:cs="Calibri"/>
          <w:b w:val="1"/>
          <w:bCs w:val="1"/>
          <w:i w:val="0"/>
          <w:iCs w:val="0"/>
          <w:caps w:val="0"/>
          <w:smallCaps w:val="0"/>
          <w:noProof w:val="0"/>
          <w:color w:val="201F1E"/>
          <w:sz w:val="32"/>
          <w:szCs w:val="32"/>
          <w:lang w:val="en-US"/>
        </w:rPr>
        <w:t>range</w:t>
      </w:r>
      <w:proofErr w:type="gramEnd"/>
      <w:r w:rsidRPr="634E906D" w:rsidR="634E906D">
        <w:rPr>
          <w:rFonts w:ascii="Calibri" w:hAnsi="Calibri" w:eastAsia="Calibri" w:cs="Calibri"/>
          <w:b w:val="1"/>
          <w:bCs w:val="1"/>
          <w:i w:val="0"/>
          <w:iCs w:val="0"/>
          <w:caps w:val="0"/>
          <w:smallCaps w:val="0"/>
          <w:noProof w:val="0"/>
          <w:color w:val="201F1E"/>
          <w:sz w:val="32"/>
          <w:szCs w:val="32"/>
          <w:lang w:val="en-US"/>
        </w:rPr>
        <w:t xml:space="preserve"> of helpful perspectives</w:t>
      </w:r>
      <w:r>
        <w:br/>
      </w:r>
      <w:r w:rsidRPr="634E906D" w:rsidR="634E906D">
        <w:rPr>
          <w:rFonts w:ascii="Calibri" w:hAnsi="Calibri" w:eastAsia="Calibri" w:cs="Calibri"/>
          <w:b w:val="1"/>
          <w:bCs w:val="1"/>
          <w:i w:val="0"/>
          <w:iCs w:val="0"/>
          <w:caps w:val="0"/>
          <w:smallCaps w:val="0"/>
          <w:noProof w:val="0"/>
          <w:color w:val="201F1E"/>
          <w:sz w:val="24"/>
          <w:szCs w:val="24"/>
          <w:lang w:val="en-US"/>
        </w:rPr>
        <w:t xml:space="preserve">Experts to address improving </w:t>
      </w:r>
      <w:proofErr w:type="spellStart"/>
      <w:r w:rsidRPr="634E906D" w:rsidR="634E906D">
        <w:rPr>
          <w:rFonts w:ascii="Calibri" w:hAnsi="Calibri" w:eastAsia="Calibri" w:cs="Calibri"/>
          <w:b w:val="1"/>
          <w:bCs w:val="1"/>
          <w:i w:val="0"/>
          <w:iCs w:val="0"/>
          <w:caps w:val="0"/>
          <w:smallCaps w:val="0"/>
          <w:noProof w:val="0"/>
          <w:color w:val="201F1E"/>
          <w:sz w:val="24"/>
          <w:szCs w:val="24"/>
          <w:lang w:val="en-US"/>
        </w:rPr>
        <w:t>HMong</w:t>
      </w:r>
      <w:proofErr w:type="spellEnd"/>
      <w:r w:rsidRPr="634E906D" w:rsidR="634E906D">
        <w:rPr>
          <w:rFonts w:ascii="Calibri" w:hAnsi="Calibri" w:eastAsia="Calibri" w:cs="Calibri"/>
          <w:b w:val="1"/>
          <w:bCs w:val="1"/>
          <w:i w:val="0"/>
          <w:iCs w:val="0"/>
          <w:caps w:val="0"/>
          <w:smallCaps w:val="0"/>
          <w:noProof w:val="0"/>
          <w:color w:val="201F1E"/>
          <w:sz w:val="24"/>
          <w:szCs w:val="24"/>
          <w:lang w:val="en-US"/>
        </w:rPr>
        <w:t>* and ethnic Americans’ wealth equity, entrepreneurship resources</w:t>
      </w:r>
      <w:r w:rsidRPr="634E906D" w:rsidR="634E906D">
        <w:rPr>
          <w:rFonts w:ascii="Segoe UI" w:hAnsi="Segoe UI" w:eastAsia="Segoe UI" w:cs="Segoe UI"/>
          <w:b w:val="0"/>
          <w:bCs w:val="0"/>
          <w:i w:val="0"/>
          <w:iCs w:val="0"/>
          <w:caps w:val="0"/>
          <w:smallCaps w:val="0"/>
          <w:noProof w:val="0"/>
          <w:color w:val="201F1E"/>
          <w:sz w:val="24"/>
          <w:szCs w:val="24"/>
          <w:lang w:val="en-US"/>
        </w:rPr>
        <w:t xml:space="preserve"> </w:t>
      </w:r>
    </w:p>
    <w:p w:rsidR="634E906D" w:rsidRDefault="634E906D" w14:paraId="645B3D5C" w14:textId="1346723A">
      <w:r w:rsidRPr="634E906D" w:rsidR="634E906D">
        <w:rPr>
          <w:rFonts w:ascii="Calibri" w:hAnsi="Calibri" w:eastAsia="Calibri" w:cs="Calibri"/>
          <w:b w:val="1"/>
          <w:bCs w:val="1"/>
          <w:i w:val="0"/>
          <w:iCs w:val="0"/>
          <w:caps w:val="0"/>
          <w:smallCaps w:val="0"/>
          <w:noProof w:val="0"/>
          <w:color w:val="201F1E"/>
          <w:sz w:val="24"/>
          <w:szCs w:val="24"/>
          <w:lang w:val="en-US"/>
        </w:rPr>
        <w:t>EAU CLAIRE, WIS. [July 12, 2022]—</w:t>
      </w:r>
      <w:r w:rsidRPr="634E906D" w:rsidR="634E906D">
        <w:rPr>
          <w:rFonts w:ascii="Calibri" w:hAnsi="Calibri" w:eastAsia="Calibri" w:cs="Calibri"/>
          <w:b w:val="0"/>
          <w:bCs w:val="0"/>
          <w:i w:val="0"/>
          <w:iCs w:val="0"/>
          <w:caps w:val="0"/>
          <w:smallCaps w:val="0"/>
          <w:noProof w:val="0"/>
          <w:color w:val="201F1E"/>
          <w:sz w:val="24"/>
          <w:szCs w:val="24"/>
          <w:lang w:val="en-US"/>
        </w:rPr>
        <w:t xml:space="preserve"> What do a federal rural housing administrator, a second-generation family business owner, and an Iron Chef challenger all have in common? They are all featured speakers at the </w:t>
      </w:r>
      <w:hyperlink r:id="R55438a9cdffc45db">
        <w:r w:rsidRPr="634E906D" w:rsidR="634E906D">
          <w:rPr>
            <w:rStyle w:val="Hyperlink"/>
            <w:rFonts w:ascii="Calibri" w:hAnsi="Calibri" w:eastAsia="Calibri" w:cs="Calibri"/>
            <w:b w:val="0"/>
            <w:bCs w:val="0"/>
            <w:i w:val="0"/>
            <w:iCs w:val="0"/>
            <w:caps w:val="0"/>
            <w:smallCaps w:val="0"/>
            <w:noProof w:val="0"/>
            <w:sz w:val="24"/>
            <w:szCs w:val="24"/>
            <w:lang w:val="en-US"/>
          </w:rPr>
          <w:t>2022 HMong Economic Advancement, Research, and Equity (HERE) Conference and Summit</w:t>
        </w:r>
      </w:hyperlink>
      <w:r w:rsidRPr="634E906D" w:rsidR="634E906D">
        <w:rPr>
          <w:rFonts w:ascii="Calibri" w:hAnsi="Calibri" w:eastAsia="Calibri" w:cs="Calibri"/>
          <w:b w:val="0"/>
          <w:bCs w:val="0"/>
          <w:i w:val="0"/>
          <w:iCs w:val="0"/>
          <w:caps w:val="0"/>
          <w:smallCaps w:val="0"/>
          <w:noProof w:val="0"/>
          <w:color w:val="0260BF"/>
          <w:sz w:val="24"/>
          <w:szCs w:val="24"/>
          <w:lang w:val="en-US"/>
        </w:rPr>
        <w:t xml:space="preserve"> </w:t>
      </w:r>
      <w:r w:rsidRPr="634E906D" w:rsidR="634E906D">
        <w:rPr>
          <w:rFonts w:ascii="Calibri" w:hAnsi="Calibri" w:eastAsia="Calibri" w:cs="Calibri"/>
          <w:b w:val="0"/>
          <w:bCs w:val="0"/>
          <w:i w:val="0"/>
          <w:iCs w:val="0"/>
          <w:caps w:val="0"/>
          <w:smallCaps w:val="0"/>
          <w:noProof w:val="0"/>
          <w:color w:val="201F1E"/>
          <w:sz w:val="24"/>
          <w:szCs w:val="24"/>
          <w:lang w:val="en-US"/>
        </w:rPr>
        <w:t xml:space="preserve">organized by the </w:t>
      </w:r>
      <w:proofErr w:type="spellStart"/>
      <w:r w:rsidRPr="634E906D" w:rsidR="634E906D">
        <w:rPr>
          <w:rFonts w:ascii="Calibri" w:hAnsi="Calibri" w:eastAsia="Calibri" w:cs="Calibri"/>
          <w:b w:val="0"/>
          <w:bCs w:val="0"/>
          <w:i w:val="0"/>
          <w:iCs w:val="0"/>
          <w:caps w:val="0"/>
          <w:smallCaps w:val="0"/>
          <w:noProof w:val="0"/>
          <w:color w:val="201F1E"/>
          <w:sz w:val="24"/>
          <w:szCs w:val="24"/>
          <w:lang w:val="en-US"/>
        </w:rPr>
        <w:t>HMong</w:t>
      </w:r>
      <w:proofErr w:type="spellEnd"/>
      <w:r w:rsidRPr="634E906D" w:rsidR="634E906D">
        <w:rPr>
          <w:rFonts w:ascii="Calibri" w:hAnsi="Calibri" w:eastAsia="Calibri" w:cs="Calibri"/>
          <w:b w:val="0"/>
          <w:bCs w:val="0"/>
          <w:i w:val="0"/>
          <w:iCs w:val="0"/>
          <w:caps w:val="0"/>
          <w:smallCaps w:val="0"/>
          <w:noProof w:val="0"/>
          <w:color w:val="201F1E"/>
          <w:sz w:val="24"/>
          <w:szCs w:val="24"/>
          <w:lang w:val="en-US"/>
        </w:rPr>
        <w:t xml:space="preserve"> American Leadership and Economic Development (HALED) organization of </w:t>
      </w:r>
      <w:proofErr w:type="spellStart"/>
      <w:r w:rsidRPr="634E906D" w:rsidR="634E906D">
        <w:rPr>
          <w:rFonts w:ascii="Calibri" w:hAnsi="Calibri" w:eastAsia="Calibri" w:cs="Calibri"/>
          <w:b w:val="0"/>
          <w:bCs w:val="0"/>
          <w:i w:val="0"/>
          <w:iCs w:val="0"/>
          <w:caps w:val="0"/>
          <w:smallCaps w:val="0"/>
          <w:noProof w:val="0"/>
          <w:color w:val="201F1E"/>
          <w:sz w:val="24"/>
          <w:szCs w:val="24"/>
          <w:lang w:val="en-US"/>
        </w:rPr>
        <w:t>Eau</w:t>
      </w:r>
      <w:proofErr w:type="spellEnd"/>
      <w:r w:rsidRPr="634E906D" w:rsidR="634E906D">
        <w:rPr>
          <w:rFonts w:ascii="Calibri" w:hAnsi="Calibri" w:eastAsia="Calibri" w:cs="Calibri"/>
          <w:b w:val="0"/>
          <w:bCs w:val="0"/>
          <w:i w:val="0"/>
          <w:iCs w:val="0"/>
          <w:caps w:val="0"/>
          <w:smallCaps w:val="0"/>
          <w:noProof w:val="0"/>
          <w:color w:val="201F1E"/>
          <w:sz w:val="24"/>
          <w:szCs w:val="24"/>
          <w:lang w:val="en-US"/>
        </w:rPr>
        <w:t xml:space="preserve"> Claire.</w:t>
      </w:r>
    </w:p>
    <w:p w:rsidR="634E906D" w:rsidRDefault="634E906D" w14:paraId="4EEF178F" w14:textId="6AB5D5CE">
      <w:r w:rsidRPr="634E906D" w:rsidR="634E906D">
        <w:rPr>
          <w:rFonts w:ascii="Calibri" w:hAnsi="Calibri" w:eastAsia="Calibri" w:cs="Calibri"/>
          <w:b w:val="0"/>
          <w:bCs w:val="0"/>
          <w:i w:val="0"/>
          <w:iCs w:val="0"/>
          <w:caps w:val="0"/>
          <w:smallCaps w:val="0"/>
          <w:noProof w:val="0"/>
          <w:color w:val="201F1E"/>
          <w:sz w:val="24"/>
          <w:szCs w:val="24"/>
          <w:lang w:val="en-US"/>
        </w:rPr>
        <w:t xml:space="preserve">“I am thrilled to have speakers with such a diverse set of experiences and strengths for the inaugural HERE Conference,” said Mai Xiong, HERE Conference chair and founder, president and CEO of HALED. “We want to spark a broader conversation about what it will take for </w:t>
      </w:r>
      <w:proofErr w:type="spellStart"/>
      <w:r w:rsidRPr="634E906D" w:rsidR="634E906D">
        <w:rPr>
          <w:rFonts w:ascii="Calibri" w:hAnsi="Calibri" w:eastAsia="Calibri" w:cs="Calibri"/>
          <w:b w:val="0"/>
          <w:bCs w:val="0"/>
          <w:i w:val="0"/>
          <w:iCs w:val="0"/>
          <w:caps w:val="0"/>
          <w:smallCaps w:val="0"/>
          <w:noProof w:val="0"/>
          <w:color w:val="201F1E"/>
          <w:sz w:val="24"/>
          <w:szCs w:val="24"/>
          <w:lang w:val="en-US"/>
        </w:rPr>
        <w:t>HMong</w:t>
      </w:r>
      <w:proofErr w:type="spellEnd"/>
      <w:r w:rsidRPr="634E906D" w:rsidR="634E906D">
        <w:rPr>
          <w:rFonts w:ascii="Calibri" w:hAnsi="Calibri" w:eastAsia="Calibri" w:cs="Calibri"/>
          <w:b w:val="0"/>
          <w:bCs w:val="0"/>
          <w:i w:val="0"/>
          <w:iCs w:val="0"/>
          <w:caps w:val="0"/>
          <w:smallCaps w:val="0"/>
          <w:noProof w:val="0"/>
          <w:color w:val="201F1E"/>
          <w:sz w:val="24"/>
          <w:szCs w:val="24"/>
          <w:lang w:val="en-US"/>
        </w:rPr>
        <w:t xml:space="preserve"> and ethnic entrepreneurs to build generational wealth, and that requires understanding individual-level resources and national trends. Improving ethnic entrepreneurs’ access to resources is a local, state, and federal issue, and these experts speak to each part of that equation.”</w:t>
      </w:r>
    </w:p>
    <w:p w:rsidR="634E906D" w:rsidRDefault="634E906D" w14:paraId="23785888" w14:textId="6C0AD8D6">
      <w:r w:rsidRPr="634E906D" w:rsidR="634E906D">
        <w:rPr>
          <w:rFonts w:ascii="Calibri" w:hAnsi="Calibri" w:eastAsia="Calibri" w:cs="Calibri"/>
          <w:b w:val="0"/>
          <w:bCs w:val="0"/>
          <w:i w:val="0"/>
          <w:iCs w:val="0"/>
          <w:caps w:val="0"/>
          <w:smallCaps w:val="0"/>
          <w:noProof w:val="0"/>
          <w:color w:val="201F1E"/>
          <w:sz w:val="24"/>
          <w:szCs w:val="24"/>
          <w:lang w:val="en-US"/>
        </w:rPr>
        <w:t xml:space="preserve">Expert speakers and thought leaders are featured throughout the HERE Conference and will explore strategies to build wealth equity for HMong and other ethnic entrepreneurs. You can learn more about the speakers </w:t>
      </w:r>
      <w:hyperlink r:id="R8781d4cd1e014de6">
        <w:r w:rsidRPr="634E906D" w:rsidR="634E906D">
          <w:rPr>
            <w:rStyle w:val="Hyperlink"/>
            <w:rFonts w:ascii="Calibri" w:hAnsi="Calibri" w:eastAsia="Calibri" w:cs="Calibri"/>
            <w:b w:val="0"/>
            <w:bCs w:val="0"/>
            <w:i w:val="0"/>
            <w:iCs w:val="0"/>
            <w:caps w:val="0"/>
            <w:smallCaps w:val="0"/>
            <w:noProof w:val="0"/>
            <w:sz w:val="24"/>
            <w:szCs w:val="24"/>
            <w:lang w:val="en-US"/>
          </w:rPr>
          <w:t>here</w:t>
        </w:r>
      </w:hyperlink>
      <w:r w:rsidRPr="634E906D" w:rsidR="634E906D">
        <w:rPr>
          <w:rFonts w:ascii="Calibri" w:hAnsi="Calibri" w:eastAsia="Calibri" w:cs="Calibri"/>
          <w:b w:val="0"/>
          <w:bCs w:val="0"/>
          <w:i w:val="0"/>
          <w:iCs w:val="0"/>
          <w:caps w:val="0"/>
          <w:smallCaps w:val="0"/>
          <w:noProof w:val="0"/>
          <w:color w:val="201F1E"/>
          <w:sz w:val="24"/>
          <w:szCs w:val="24"/>
          <w:lang w:val="en-US"/>
        </w:rPr>
        <w:t xml:space="preserve">, and further information about each will be featured on the </w:t>
      </w:r>
      <w:hyperlink r:id="Rcc59e10b16db4cf7">
        <w:r w:rsidRPr="634E906D" w:rsidR="634E906D">
          <w:rPr>
            <w:rStyle w:val="Hyperlink"/>
            <w:rFonts w:ascii="Calibri" w:hAnsi="Calibri" w:eastAsia="Calibri" w:cs="Calibri"/>
            <w:b w:val="0"/>
            <w:bCs w:val="0"/>
            <w:i w:val="0"/>
            <w:iCs w:val="0"/>
            <w:caps w:val="0"/>
            <w:smallCaps w:val="0"/>
            <w:noProof w:val="0"/>
            <w:sz w:val="24"/>
            <w:szCs w:val="24"/>
            <w:lang w:val="en-US"/>
          </w:rPr>
          <w:t>HERE Conference’s Facebook page</w:t>
        </w:r>
      </w:hyperlink>
      <w:r w:rsidRPr="634E906D" w:rsidR="634E906D">
        <w:rPr>
          <w:rFonts w:ascii="Calibri" w:hAnsi="Calibri" w:eastAsia="Calibri" w:cs="Calibri"/>
          <w:b w:val="0"/>
          <w:bCs w:val="0"/>
          <w:i w:val="0"/>
          <w:iCs w:val="0"/>
          <w:caps w:val="0"/>
          <w:smallCaps w:val="0"/>
          <w:noProof w:val="0"/>
          <w:color w:val="0260BF"/>
          <w:sz w:val="24"/>
          <w:szCs w:val="24"/>
          <w:lang w:val="en-US"/>
        </w:rPr>
        <w:t xml:space="preserve"> </w:t>
      </w:r>
      <w:r w:rsidRPr="634E906D" w:rsidR="634E906D">
        <w:rPr>
          <w:rFonts w:ascii="Calibri" w:hAnsi="Calibri" w:eastAsia="Calibri" w:cs="Calibri"/>
          <w:b w:val="0"/>
          <w:bCs w:val="0"/>
          <w:i w:val="0"/>
          <w:iCs w:val="0"/>
          <w:caps w:val="0"/>
          <w:smallCaps w:val="0"/>
          <w:noProof w:val="0"/>
          <w:color w:val="201F1E"/>
          <w:sz w:val="24"/>
          <w:szCs w:val="24"/>
          <w:lang w:val="en-US"/>
        </w:rPr>
        <w:t>leading up to the Sept. 14-16, 2022 event in Eau Claire.</w:t>
      </w:r>
    </w:p>
    <w:p w:rsidR="634E906D" w:rsidRDefault="634E906D" w14:paraId="795CBA0E" w14:textId="3F55E74C">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p>
    <w:p w:rsidR="634E906D" w:rsidRDefault="634E906D" w14:paraId="43F0E564" w14:textId="4887CEB3">
      <w:r w:rsidRPr="634E906D" w:rsidR="634E906D">
        <w:rPr>
          <w:rFonts w:ascii="Calibri" w:hAnsi="Calibri" w:eastAsia="Calibri" w:cs="Calibri"/>
          <w:b w:val="0"/>
          <w:bCs w:val="0"/>
          <w:i w:val="0"/>
          <w:iCs w:val="0"/>
          <w:caps w:val="0"/>
          <w:smallCaps w:val="0"/>
          <w:noProof w:val="0"/>
          <w:color w:val="201F1E"/>
          <w:sz w:val="24"/>
          <w:szCs w:val="24"/>
          <w:u w:val="single"/>
          <w:lang w:val="en-US"/>
        </w:rPr>
        <w:t>Sept. 14-15—HERE Conference Days Keynote Speakers</w:t>
      </w:r>
    </w:p>
    <w:p w:rsidR="634E906D" w:rsidRDefault="634E906D" w14:paraId="064258B8" w14:textId="205357D9">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 xml:space="preserve">Representative Francesca Hong </w:t>
      </w:r>
      <w:r w:rsidRPr="634E906D" w:rsidR="634E906D">
        <w:rPr>
          <w:rFonts w:ascii="Calibri" w:hAnsi="Calibri" w:eastAsia="Calibri" w:cs="Calibri"/>
          <w:b w:val="0"/>
          <w:bCs w:val="0"/>
          <w:i w:val="0"/>
          <w:iCs w:val="0"/>
          <w:caps w:val="0"/>
          <w:smallCaps w:val="0"/>
          <w:noProof w:val="0"/>
          <w:color w:val="201F1E"/>
          <w:sz w:val="24"/>
          <w:szCs w:val="24"/>
          <w:lang w:val="en-US"/>
        </w:rPr>
        <w:t>(WI-76), mother, chef, entrepreneur, and first Asian American elected to the Wisconsin Assembly</w:t>
      </w:r>
    </w:p>
    <w:p w:rsidR="634E906D" w:rsidRDefault="634E906D" w14:paraId="4F1D1674" w14:textId="31438A7E">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Issac Kou Lee</w:t>
      </w:r>
      <w:r w:rsidRPr="634E906D" w:rsidR="634E906D">
        <w:rPr>
          <w:rFonts w:ascii="Calibri" w:hAnsi="Calibri" w:eastAsia="Calibri" w:cs="Calibri"/>
          <w:b w:val="0"/>
          <w:bCs w:val="0"/>
          <w:i w:val="0"/>
          <w:iCs w:val="0"/>
          <w:caps w:val="0"/>
          <w:smallCaps w:val="0"/>
          <w:noProof w:val="0"/>
          <w:color w:val="201F1E"/>
          <w:sz w:val="24"/>
          <w:szCs w:val="24"/>
          <w:lang w:val="en-US"/>
        </w:rPr>
        <w:t>, Wausau-based owner of a second-generation family business with a passion for assisting minority business owners</w:t>
      </w:r>
    </w:p>
    <w:p w:rsidR="634E906D" w:rsidRDefault="634E906D" w14:paraId="360D0926" w14:textId="76C6C805">
      <w:r w:rsidRPr="634E906D" w:rsidR="634E906D">
        <w:rPr>
          <w:rFonts w:ascii="Calibri" w:hAnsi="Calibri" w:eastAsia="Calibri" w:cs="Calibri"/>
          <w:b w:val="0"/>
          <w:bCs w:val="0"/>
          <w:i w:val="0"/>
          <w:iCs w:val="0"/>
          <w:caps w:val="0"/>
          <w:smallCaps w:val="0"/>
          <w:noProof w:val="0"/>
          <w:color w:val="201F1E"/>
          <w:sz w:val="24"/>
          <w:szCs w:val="24"/>
          <w:u w:val="single"/>
          <w:lang w:val="en-US"/>
        </w:rPr>
        <w:t>Sept. 14—HERE Banquet Chef and Keynote Speaker</w:t>
      </w:r>
    </w:p>
    <w:p w:rsidR="634E906D" w:rsidRDefault="634E906D" w14:paraId="058C0B97" w14:textId="7A3FC4AB">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Chef Yia Vang</w:t>
      </w:r>
      <w:r w:rsidRPr="634E906D" w:rsidR="634E906D">
        <w:rPr>
          <w:rFonts w:ascii="Calibri" w:hAnsi="Calibri" w:eastAsia="Calibri" w:cs="Calibri"/>
          <w:b w:val="0"/>
          <w:bCs w:val="0"/>
          <w:i w:val="0"/>
          <w:iCs w:val="0"/>
          <w:caps w:val="0"/>
          <w:smallCaps w:val="0"/>
          <w:noProof w:val="0"/>
          <w:color w:val="201F1E"/>
          <w:sz w:val="24"/>
          <w:szCs w:val="24"/>
          <w:lang w:val="en-US"/>
        </w:rPr>
        <w:t>, proprietor of Twin Cities restaurant Union Hmong Kitchen and recent challenger on Netflix’s ‘Iron Chef: Quest For An Iron Legend’</w:t>
      </w:r>
    </w:p>
    <w:p w:rsidR="634E906D" w:rsidP="634E906D" w:rsidRDefault="634E906D" w14:paraId="4C42AF4D" w14:textId="06B48F1A">
      <w:pPr>
        <w:rPr>
          <w:rFonts w:ascii="Segoe UI" w:hAnsi="Segoe UI" w:eastAsia="Segoe UI" w:cs="Segoe UI"/>
          <w:b w:val="0"/>
          <w:bCs w:val="0"/>
          <w:i w:val="0"/>
          <w:iCs w:val="0"/>
          <w:caps w:val="0"/>
          <w:smallCaps w:val="0"/>
          <w:noProof w:val="0"/>
          <w:color w:val="201F1E"/>
          <w:sz w:val="22"/>
          <w:szCs w:val="22"/>
          <w:lang w:val="en-US"/>
        </w:rPr>
      </w:pPr>
    </w:p>
    <w:p w:rsidR="634E906D" w:rsidRDefault="634E906D" w14:paraId="5FBC2BF8" w14:textId="154F8F05">
      <w:r w:rsidRPr="634E906D" w:rsidR="634E906D">
        <w:rPr>
          <w:rFonts w:ascii="Calibri" w:hAnsi="Calibri" w:eastAsia="Calibri" w:cs="Calibri"/>
          <w:b w:val="0"/>
          <w:bCs w:val="0"/>
          <w:i w:val="0"/>
          <w:iCs w:val="0"/>
          <w:caps w:val="0"/>
          <w:smallCaps w:val="0"/>
          <w:noProof w:val="0"/>
          <w:color w:val="201F1E"/>
          <w:sz w:val="24"/>
          <w:szCs w:val="24"/>
          <w:u w:val="single"/>
          <w:lang w:val="en-US"/>
        </w:rPr>
        <w:t>Sept. 16—HERE Summit Panalists</w:t>
      </w:r>
    </w:p>
    <w:p w:rsidR="634E906D" w:rsidRDefault="634E906D" w14:paraId="0A5F8E6C" w14:textId="2AF02349">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Missy Hughes</w:t>
      </w:r>
      <w:r w:rsidRPr="634E906D" w:rsidR="634E906D">
        <w:rPr>
          <w:rFonts w:ascii="Calibri" w:hAnsi="Calibri" w:eastAsia="Calibri" w:cs="Calibri"/>
          <w:b w:val="0"/>
          <w:bCs w:val="0"/>
          <w:i w:val="0"/>
          <w:iCs w:val="0"/>
          <w:caps w:val="0"/>
          <w:smallCaps w:val="0"/>
          <w:noProof w:val="0"/>
          <w:color w:val="201F1E"/>
          <w:sz w:val="24"/>
          <w:szCs w:val="24"/>
          <w:lang w:val="en-US"/>
        </w:rPr>
        <w:t>, CEO of the Wisconsin Economic Development Corporation (WEDC)</w:t>
      </w:r>
    </w:p>
    <w:p w:rsidR="634E906D" w:rsidRDefault="634E906D" w14:paraId="09B694A5" w14:textId="73C471CF">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Joaquin Altoro</w:t>
      </w:r>
      <w:r w:rsidRPr="634E906D" w:rsidR="634E906D">
        <w:rPr>
          <w:rFonts w:ascii="Calibri" w:hAnsi="Calibri" w:eastAsia="Calibri" w:cs="Calibri"/>
          <w:b w:val="0"/>
          <w:bCs w:val="0"/>
          <w:i w:val="0"/>
          <w:iCs w:val="0"/>
          <w:caps w:val="0"/>
          <w:smallCaps w:val="0"/>
          <w:noProof w:val="0"/>
          <w:color w:val="201F1E"/>
          <w:sz w:val="24"/>
          <w:szCs w:val="24"/>
          <w:lang w:val="en-US"/>
        </w:rPr>
        <w:t>, Administrator of the U.S. Department of Agriculture's Rural Housing Service</w:t>
      </w:r>
    </w:p>
    <w:p w:rsidR="634E906D" w:rsidRDefault="634E906D" w14:paraId="515A91DA" w14:textId="0608262D">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Blong Xiong</w:t>
      </w:r>
      <w:r w:rsidRPr="634E906D" w:rsidR="634E906D">
        <w:rPr>
          <w:rFonts w:ascii="Calibri" w:hAnsi="Calibri" w:eastAsia="Calibri" w:cs="Calibri"/>
          <w:b w:val="0"/>
          <w:bCs w:val="0"/>
          <w:i w:val="0"/>
          <w:iCs w:val="0"/>
          <w:caps w:val="0"/>
          <w:smallCaps w:val="0"/>
          <w:noProof w:val="0"/>
          <w:color w:val="201F1E"/>
          <w:sz w:val="24"/>
          <w:szCs w:val="24"/>
          <w:lang w:val="en-US"/>
        </w:rPr>
        <w:t>, State Executive Director of the USDA Farm Service Agency in California</w:t>
      </w:r>
    </w:p>
    <w:p w:rsidR="634E906D" w:rsidRDefault="634E906D" w14:paraId="57895AFD" w14:textId="00B2C1DA">
      <w:r w:rsidRPr="634E906D" w:rsidR="634E906D">
        <w:rPr>
          <w:rFonts w:ascii="Calibri" w:hAnsi="Calibri" w:eastAsia="Calibri" w:cs="Calibri"/>
          <w:b w:val="0"/>
          <w:bCs w:val="0"/>
          <w:i w:val="0"/>
          <w:iCs w:val="0"/>
          <w:caps w:val="0"/>
          <w:smallCaps w:val="0"/>
          <w:noProof w:val="0"/>
          <w:color w:val="201F1E"/>
          <w:sz w:val="24"/>
          <w:szCs w:val="24"/>
          <w:lang w:val="en-US"/>
        </w:rPr>
        <w:t xml:space="preserve">• </w:t>
      </w:r>
      <w:r w:rsidRPr="634E906D" w:rsidR="634E906D">
        <w:rPr>
          <w:rFonts w:ascii="Calibri" w:hAnsi="Calibri" w:eastAsia="Calibri" w:cs="Calibri"/>
          <w:b w:val="1"/>
          <w:bCs w:val="1"/>
          <w:i w:val="0"/>
          <w:iCs w:val="0"/>
          <w:caps w:val="0"/>
          <w:smallCaps w:val="0"/>
          <w:noProof w:val="0"/>
          <w:color w:val="201F1E"/>
          <w:sz w:val="24"/>
          <w:szCs w:val="24"/>
          <w:lang w:val="en-US"/>
        </w:rPr>
        <w:t>May Yer Thao</w:t>
      </w:r>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r w:rsidRPr="634E906D" w:rsidR="634E906D">
        <w:rPr>
          <w:rFonts w:ascii="Calibri" w:hAnsi="Calibri" w:eastAsia="Calibri" w:cs="Calibri"/>
          <w:b w:val="0"/>
          <w:bCs w:val="0"/>
          <w:i w:val="0"/>
          <w:iCs w:val="0"/>
          <w:caps w:val="0"/>
          <w:smallCaps w:val="0"/>
          <w:noProof w:val="0"/>
          <w:color w:val="201F1E"/>
          <w:sz w:val="24"/>
          <w:szCs w:val="24"/>
          <w:lang w:val="en-US"/>
        </w:rPr>
        <w:t xml:space="preserve">President and CEO of the Hmong American Partnership, the largest </w:t>
      </w:r>
      <w:proofErr w:type="spellStart"/>
      <w:r w:rsidRPr="634E906D" w:rsidR="634E906D">
        <w:rPr>
          <w:rFonts w:ascii="Calibri" w:hAnsi="Calibri" w:eastAsia="Calibri" w:cs="Calibri"/>
          <w:b w:val="0"/>
          <w:bCs w:val="0"/>
          <w:i w:val="0"/>
          <w:iCs w:val="0"/>
          <w:caps w:val="0"/>
          <w:smallCaps w:val="0"/>
          <w:noProof w:val="0"/>
          <w:color w:val="201F1E"/>
          <w:sz w:val="24"/>
          <w:szCs w:val="24"/>
          <w:lang w:val="en-US"/>
        </w:rPr>
        <w:t>HMong</w:t>
      </w:r>
      <w:proofErr w:type="spellEnd"/>
      <w:r w:rsidRPr="634E906D" w:rsidR="634E906D">
        <w:rPr>
          <w:rFonts w:ascii="Calibri" w:hAnsi="Calibri" w:eastAsia="Calibri" w:cs="Calibri"/>
          <w:b w:val="0"/>
          <w:bCs w:val="0"/>
          <w:i w:val="0"/>
          <w:iCs w:val="0"/>
          <w:caps w:val="0"/>
          <w:smallCaps w:val="0"/>
          <w:noProof w:val="0"/>
          <w:color w:val="201F1E"/>
          <w:sz w:val="24"/>
          <w:szCs w:val="24"/>
          <w:lang w:val="en-US"/>
        </w:rPr>
        <w:t xml:space="preserve"> </w:t>
      </w:r>
      <w:proofErr w:type="gramStart"/>
      <w:r w:rsidRPr="634E906D" w:rsidR="634E906D">
        <w:rPr>
          <w:rFonts w:ascii="Calibri" w:hAnsi="Calibri" w:eastAsia="Calibri" w:cs="Calibri"/>
          <w:b w:val="0"/>
          <w:bCs w:val="0"/>
          <w:i w:val="0"/>
          <w:iCs w:val="0"/>
          <w:caps w:val="0"/>
          <w:smallCaps w:val="0"/>
          <w:noProof w:val="0"/>
          <w:color w:val="201F1E"/>
          <w:sz w:val="24"/>
          <w:szCs w:val="24"/>
          <w:lang w:val="en-US"/>
        </w:rPr>
        <w:t>-  founded</w:t>
      </w:r>
      <w:proofErr w:type="gramEnd"/>
      <w:r w:rsidRPr="634E906D" w:rsidR="634E906D">
        <w:rPr>
          <w:rFonts w:ascii="Calibri" w:hAnsi="Calibri" w:eastAsia="Calibri" w:cs="Calibri"/>
          <w:b w:val="0"/>
          <w:bCs w:val="0"/>
          <w:i w:val="0"/>
          <w:iCs w:val="0"/>
          <w:caps w:val="0"/>
          <w:smallCaps w:val="0"/>
          <w:noProof w:val="0"/>
          <w:color w:val="201F1E"/>
          <w:sz w:val="24"/>
          <w:szCs w:val="24"/>
          <w:lang w:val="en-US"/>
        </w:rPr>
        <w:t xml:space="preserve"> and </w:t>
      </w:r>
      <w:proofErr w:type="spellStart"/>
      <w:r w:rsidRPr="634E906D" w:rsidR="634E906D">
        <w:rPr>
          <w:rFonts w:ascii="Calibri" w:hAnsi="Calibri" w:eastAsia="Calibri" w:cs="Calibri"/>
          <w:b w:val="0"/>
          <w:bCs w:val="0"/>
          <w:i w:val="0"/>
          <w:iCs w:val="0"/>
          <w:caps w:val="0"/>
          <w:smallCaps w:val="0"/>
          <w:noProof w:val="0"/>
          <w:color w:val="201F1E"/>
          <w:sz w:val="24"/>
          <w:szCs w:val="24"/>
          <w:lang w:val="en-US"/>
        </w:rPr>
        <w:t>HMong</w:t>
      </w:r>
      <w:proofErr w:type="spellEnd"/>
      <w:r w:rsidRPr="634E906D" w:rsidR="634E906D">
        <w:rPr>
          <w:rFonts w:ascii="Calibri" w:hAnsi="Calibri" w:eastAsia="Calibri" w:cs="Calibri"/>
          <w:b w:val="0"/>
          <w:bCs w:val="0"/>
          <w:i w:val="0"/>
          <w:iCs w:val="0"/>
          <w:caps w:val="0"/>
          <w:smallCaps w:val="0"/>
          <w:noProof w:val="0"/>
          <w:color w:val="201F1E"/>
          <w:sz w:val="24"/>
          <w:szCs w:val="24"/>
          <w:lang w:val="en-US"/>
        </w:rPr>
        <w:t>-led nonprofit in the country</w:t>
      </w:r>
    </w:p>
    <w:p w:rsidR="634E906D" w:rsidRDefault="634E906D" w14:paraId="0949A199" w14:textId="010217F0">
      <w:r w:rsidRPr="634E906D" w:rsidR="634E906D">
        <w:rPr>
          <w:rFonts w:ascii="Calibri" w:hAnsi="Calibri" w:eastAsia="Calibri" w:cs="Calibri"/>
          <w:b w:val="0"/>
          <w:bCs w:val="0"/>
          <w:i w:val="0"/>
          <w:iCs w:val="0"/>
          <w:caps w:val="0"/>
          <w:smallCaps w:val="0"/>
          <w:noProof w:val="0"/>
          <w:color w:val="201F1E"/>
          <w:sz w:val="24"/>
          <w:szCs w:val="24"/>
          <w:lang w:val="en-US"/>
        </w:rPr>
        <w:t>“Whether you choose to attend in person or register to participate virtually, this conference will help you pursue your personal and professional goals while growing your network,” Xiong said.</w:t>
      </w:r>
    </w:p>
    <w:p w:rsidR="634E906D" w:rsidRDefault="634E906D" w14:paraId="0A879B81" w14:textId="113F9528">
      <w:hyperlink r:id="Re9356ade1c01450c">
        <w:r w:rsidRPr="634E906D" w:rsidR="634E906D">
          <w:rPr>
            <w:rStyle w:val="Hyperlink"/>
            <w:rFonts w:ascii="Calibri" w:hAnsi="Calibri" w:eastAsia="Calibri" w:cs="Calibri"/>
            <w:b w:val="0"/>
            <w:bCs w:val="0"/>
            <w:i w:val="0"/>
            <w:iCs w:val="0"/>
            <w:caps w:val="0"/>
            <w:smallCaps w:val="0"/>
            <w:noProof w:val="0"/>
            <w:sz w:val="24"/>
            <w:szCs w:val="24"/>
            <w:lang w:val="en-US"/>
          </w:rPr>
          <w:t>Registration</w:t>
        </w:r>
      </w:hyperlink>
      <w:r w:rsidRPr="634E906D" w:rsidR="634E906D">
        <w:rPr>
          <w:rFonts w:ascii="Calibri" w:hAnsi="Calibri" w:eastAsia="Calibri" w:cs="Calibri"/>
          <w:b w:val="0"/>
          <w:bCs w:val="0"/>
          <w:i w:val="0"/>
          <w:iCs w:val="0"/>
          <w:caps w:val="0"/>
          <w:smallCaps w:val="0"/>
          <w:noProof w:val="0"/>
          <w:color w:val="0260BF"/>
          <w:sz w:val="24"/>
          <w:szCs w:val="24"/>
          <w:lang w:val="en-US"/>
        </w:rPr>
        <w:t xml:space="preserve"> </w:t>
      </w:r>
      <w:r w:rsidRPr="634E906D" w:rsidR="634E906D">
        <w:rPr>
          <w:rFonts w:ascii="Calibri" w:hAnsi="Calibri" w:eastAsia="Calibri" w:cs="Calibri"/>
          <w:b w:val="0"/>
          <w:bCs w:val="0"/>
          <w:i w:val="0"/>
          <w:iCs w:val="0"/>
          <w:caps w:val="0"/>
          <w:smallCaps w:val="0"/>
          <w:noProof w:val="0"/>
          <w:color w:val="201F1E"/>
          <w:sz w:val="24"/>
          <w:szCs w:val="24"/>
          <w:lang w:val="en-US"/>
        </w:rPr>
        <w:t>for each part of the HERE Conference is available now, with in-person and virtual options available. Registrations for the conference, summit, and/or banquet include meals.</w:t>
      </w:r>
    </w:p>
    <w:p w:rsidR="634E906D" w:rsidRDefault="634E906D" w14:paraId="646D7229" w14:textId="460580E4">
      <w:r w:rsidRPr="634E906D" w:rsidR="634E906D">
        <w:rPr>
          <w:rFonts w:ascii="Calibri" w:hAnsi="Calibri" w:eastAsia="Calibri" w:cs="Calibri"/>
          <w:b w:val="1"/>
          <w:bCs w:val="1"/>
          <w:i w:val="0"/>
          <w:iCs w:val="0"/>
          <w:caps w:val="0"/>
          <w:smallCaps w:val="0"/>
          <w:noProof w:val="0"/>
          <w:color w:val="201F1E"/>
          <w:sz w:val="24"/>
          <w:szCs w:val="24"/>
          <w:lang w:val="en-US"/>
        </w:rPr>
        <w:t xml:space="preserve">For questions or additional comments, please contact Mai Xiong, 2022 HERE Conference Chair and Founder, President &amp; CEO of HALED, at </w:t>
      </w:r>
      <w:hyperlink r:id="Rfb2c728cfca74e99">
        <w:r w:rsidRPr="634E906D" w:rsidR="634E906D">
          <w:rPr>
            <w:rStyle w:val="Hyperlink"/>
            <w:rFonts w:ascii="Calibri" w:hAnsi="Calibri" w:eastAsia="Calibri" w:cs="Calibri"/>
            <w:b w:val="1"/>
            <w:bCs w:val="1"/>
            <w:i w:val="0"/>
            <w:iCs w:val="0"/>
            <w:caps w:val="0"/>
            <w:smallCaps w:val="0"/>
            <w:noProof w:val="0"/>
            <w:sz w:val="24"/>
            <w:szCs w:val="24"/>
            <w:lang w:val="en-US"/>
          </w:rPr>
          <w:t>here.inquire@gmail.com</w:t>
        </w:r>
      </w:hyperlink>
      <w:r w:rsidRPr="634E906D" w:rsidR="634E906D">
        <w:rPr>
          <w:rFonts w:ascii="Calibri" w:hAnsi="Calibri" w:eastAsia="Calibri" w:cs="Calibri"/>
          <w:b w:val="1"/>
          <w:bCs w:val="1"/>
          <w:i w:val="0"/>
          <w:iCs w:val="0"/>
          <w:caps w:val="0"/>
          <w:smallCaps w:val="0"/>
          <w:noProof w:val="0"/>
          <w:color w:val="201F1E"/>
          <w:sz w:val="24"/>
          <w:szCs w:val="24"/>
          <w:lang w:val="en-US"/>
        </w:rPr>
        <w:t>.</w:t>
      </w:r>
    </w:p>
    <w:p w:rsidR="634E906D" w:rsidRDefault="634E906D" w14:paraId="35BC2F67" w14:textId="5653DDB9">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p>
    <w:p w:rsidR="634E906D" w:rsidP="634E906D" w:rsidRDefault="634E906D" w14:paraId="1ADE65EB" w14:textId="24E3CE78">
      <w:pPr>
        <w:pStyle w:val="Normal"/>
        <w:rPr>
          <w:rFonts w:ascii="Segoe UI" w:hAnsi="Segoe UI" w:eastAsia="Segoe UI" w:cs="Segoe UI"/>
          <w:b w:val="0"/>
          <w:bCs w:val="0"/>
          <w:i w:val="0"/>
          <w:iCs w:val="0"/>
          <w:caps w:val="0"/>
          <w:smallCaps w:val="0"/>
          <w:noProof w:val="0"/>
          <w:color w:val="201F1E"/>
          <w:sz w:val="22"/>
          <w:szCs w:val="22"/>
          <w:lang w:val="en-US"/>
        </w:rPr>
      </w:pPr>
    </w:p>
    <w:p w:rsidR="634E906D" w:rsidRDefault="634E906D" w14:paraId="425EE45C" w14:textId="064D3775">
      <w:r w:rsidRPr="634E906D" w:rsidR="634E906D">
        <w:rPr>
          <w:rFonts w:ascii="Calibri" w:hAnsi="Calibri" w:eastAsia="Calibri" w:cs="Calibri"/>
          <w:b w:val="1"/>
          <w:bCs w:val="1"/>
          <w:i w:val="0"/>
          <w:iCs w:val="0"/>
          <w:caps w:val="0"/>
          <w:smallCaps w:val="0"/>
          <w:noProof w:val="0"/>
          <w:color w:val="201F1E"/>
          <w:sz w:val="26"/>
          <w:szCs w:val="26"/>
          <w:u w:val="single"/>
          <w:lang w:val="en-US"/>
        </w:rPr>
        <w:t>About the Title Sponsor and Organizer</w:t>
      </w:r>
    </w:p>
    <w:p w:rsidR="634E906D" w:rsidRDefault="634E906D" w14:paraId="144CB09F" w14:textId="23AADB1B">
      <w:r w:rsidR="634E906D">
        <w:drawing>
          <wp:inline wp14:editId="47C0A892" wp14:anchorId="7B9D0026">
            <wp:extent cx="2705100" cy="876300"/>
            <wp:effectExtent l="0" t="0" r="0" b="0"/>
            <wp:docPr id="71301810" name="" descr="WEDC logo.jpg" title=""/>
            <wp:cNvGraphicFramePr>
              <a:graphicFrameLocks noChangeAspect="1"/>
            </wp:cNvGraphicFramePr>
            <a:graphic>
              <a:graphicData uri="http://schemas.openxmlformats.org/drawingml/2006/picture">
                <pic:pic>
                  <pic:nvPicPr>
                    <pic:cNvPr id="0" name=""/>
                    <pic:cNvPicPr/>
                  </pic:nvPicPr>
                  <pic:blipFill>
                    <a:blip r:embed="Rca59d066f8d04e60">
                      <a:extLst>
                        <a:ext xmlns:a="http://schemas.openxmlformats.org/drawingml/2006/main" uri="{28A0092B-C50C-407E-A947-70E740481C1C}">
                          <a14:useLocalDpi val="0"/>
                        </a:ext>
                      </a:extLst>
                    </a:blip>
                    <a:stretch>
                      <a:fillRect/>
                    </a:stretch>
                  </pic:blipFill>
                  <pic:spPr>
                    <a:xfrm>
                      <a:off x="0" y="0"/>
                      <a:ext cx="2705100" cy="876300"/>
                    </a:xfrm>
                    <a:prstGeom prst="rect">
                      <a:avLst/>
                    </a:prstGeom>
                  </pic:spPr>
                </pic:pic>
              </a:graphicData>
            </a:graphic>
          </wp:inline>
        </w:drawing>
      </w:r>
    </w:p>
    <w:p w:rsidR="634E906D" w:rsidRDefault="634E906D" w14:paraId="6F52FB57" w14:textId="01B866ED">
      <w:r w:rsidRPr="634E906D" w:rsidR="634E906D">
        <w:rPr>
          <w:rFonts w:ascii="Calibri" w:hAnsi="Calibri" w:eastAsia="Calibri" w:cs="Calibri"/>
          <w:b w:val="0"/>
          <w:bCs w:val="0"/>
          <w:i w:val="0"/>
          <w:iCs w:val="0"/>
          <w:caps w:val="0"/>
          <w:smallCaps w:val="0"/>
          <w:noProof w:val="0"/>
          <w:color w:val="201F1E"/>
          <w:sz w:val="24"/>
          <w:szCs w:val="24"/>
          <w:lang w:val="en-US"/>
        </w:rPr>
        <w:t>The Wisconsin Economic Development Corporation is proud to serve as the Wealth Equity Champion and Title Sponsor of the 2022 HERE Conference. The WEDC is committed to creating and maintaining a business climate that allows you to maximize your potential. Working with more than 600 statewide partners, including regional economic development organizations, academic institutions and industry groups, we’re enhancing our communities, supporting business development, advancing industry innovation, tapping global markets and developing a talented workforce to help Wisconsin realize its full economic potential.</w:t>
      </w:r>
    </w:p>
    <w:p w:rsidR="634E906D" w:rsidRDefault="634E906D" w14:paraId="08C963E9" w14:textId="626DC22A">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p>
    <w:p w:rsidR="634E906D" w:rsidRDefault="634E906D" w14:paraId="660F720D" w14:textId="4AB2489C">
      <w:r w:rsidR="634E906D">
        <w:drawing>
          <wp:inline wp14:editId="3D4DB74C" wp14:anchorId="38A6F6F0">
            <wp:extent cx="1905000" cy="962025"/>
            <wp:effectExtent l="0" t="0" r="0" b="0"/>
            <wp:docPr id="71301810" name="" descr="Hmong American Leadership .png" title=""/>
            <wp:cNvGraphicFramePr>
              <a:graphicFrameLocks noChangeAspect="1"/>
            </wp:cNvGraphicFramePr>
            <a:graphic>
              <a:graphicData uri="http://schemas.openxmlformats.org/drawingml/2006/picture">
                <pic:pic>
                  <pic:nvPicPr>
                    <pic:cNvPr id="0" name=""/>
                    <pic:cNvPicPr/>
                  </pic:nvPicPr>
                  <pic:blipFill>
                    <a:blip r:embed="Rf445ee6937094e3a">
                      <a:extLst>
                        <a:ext xmlns:a="http://schemas.openxmlformats.org/drawingml/2006/main" uri="{28A0092B-C50C-407E-A947-70E740481C1C}">
                          <a14:useLocalDpi val="0"/>
                        </a:ext>
                      </a:extLst>
                    </a:blip>
                    <a:stretch>
                      <a:fillRect/>
                    </a:stretch>
                  </pic:blipFill>
                  <pic:spPr>
                    <a:xfrm>
                      <a:off x="0" y="0"/>
                      <a:ext cx="1905000" cy="962025"/>
                    </a:xfrm>
                    <a:prstGeom prst="rect">
                      <a:avLst/>
                    </a:prstGeom>
                  </pic:spPr>
                </pic:pic>
              </a:graphicData>
            </a:graphic>
          </wp:inline>
        </w:drawing>
      </w:r>
    </w:p>
    <w:p w:rsidR="634E906D" w:rsidRDefault="634E906D" w14:paraId="6F68F63B" w14:textId="207A3C51">
      <w:r w:rsidRPr="634E906D" w:rsidR="634E906D">
        <w:rPr>
          <w:rFonts w:ascii="Calibri" w:hAnsi="Calibri" w:eastAsia="Calibri" w:cs="Calibri"/>
          <w:b w:val="0"/>
          <w:bCs w:val="0"/>
          <w:i w:val="0"/>
          <w:iCs w:val="0"/>
          <w:caps w:val="0"/>
          <w:smallCaps w:val="0"/>
          <w:noProof w:val="0"/>
          <w:color w:val="201F1E"/>
          <w:sz w:val="24"/>
          <w:szCs w:val="24"/>
          <w:lang w:val="en-US"/>
        </w:rPr>
        <w:t>HMong American Leadership &amp; Economic Development (HALED) of Eau Claire, WI is proud to partner with area leaders and organizations to present the 2022 HERE Conference and Summit Sept. 14-16, 2022. Our mission is to achieve economic wealth and social equity for HMong and Asian Americans through collective advocacy, leadership development, and access to resources. We envision a thriving community where everyone is socially and economically prosperous.</w:t>
      </w:r>
    </w:p>
    <w:p w:rsidR="634E906D" w:rsidRDefault="634E906D" w14:paraId="409FA337" w14:textId="18A6AB78">
      <w:r w:rsidRPr="634E906D" w:rsidR="634E906D">
        <w:rPr>
          <w:rFonts w:ascii="Segoe UI" w:hAnsi="Segoe UI" w:eastAsia="Segoe UI" w:cs="Segoe UI"/>
          <w:b w:val="0"/>
          <w:bCs w:val="0"/>
          <w:i w:val="0"/>
          <w:iCs w:val="0"/>
          <w:caps w:val="0"/>
          <w:smallCaps w:val="0"/>
          <w:noProof w:val="0"/>
          <w:color w:val="201F1E"/>
          <w:sz w:val="22"/>
          <w:szCs w:val="22"/>
          <w:lang w:val="en-US"/>
        </w:rPr>
        <w:t xml:space="preserve"> </w:t>
      </w:r>
    </w:p>
    <w:p w:rsidR="634E906D" w:rsidRDefault="634E906D" w14:paraId="72C06072" w14:textId="1F28B6B6">
      <w:r w:rsidRPr="634E906D" w:rsidR="634E906D">
        <w:rPr>
          <w:rFonts w:ascii="Calibri" w:hAnsi="Calibri" w:eastAsia="Calibri" w:cs="Calibri"/>
          <w:b w:val="0"/>
          <w:bCs w:val="0"/>
          <w:i w:val="0"/>
          <w:iCs w:val="0"/>
          <w:caps w:val="0"/>
          <w:smallCaps w:val="0"/>
          <w:noProof w:val="0"/>
          <w:color w:val="201F1E"/>
          <w:sz w:val="24"/>
          <w:szCs w:val="24"/>
          <w:lang w:val="en-US"/>
        </w:rPr>
        <w:t>HALED is joined in planning the 2022 HERE Conference by many partners, including:</w:t>
      </w:r>
    </w:p>
    <w:p w:rsidR="634E906D" w:rsidP="634E906D" w:rsidRDefault="634E906D" w14:paraId="64FF3F0F" w14:textId="4B4FFB9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City and county of Eau Claire</w:t>
      </w:r>
    </w:p>
    <w:p w:rsidR="634E906D" w:rsidP="634E906D" w:rsidRDefault="634E906D" w14:paraId="1C7EED94" w14:textId="6E08333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CoLab</w:t>
      </w:r>
    </w:p>
    <w:p w:rsidR="634E906D" w:rsidP="634E906D" w:rsidRDefault="634E906D" w14:paraId="65A06DC9" w14:textId="78A2CED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Eau Claire Area Economic Development Corporation</w:t>
      </w:r>
    </w:p>
    <w:p w:rsidR="634E906D" w:rsidP="634E906D" w:rsidRDefault="634E906D" w14:paraId="7E450F6C" w14:textId="2791595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Hmong National Development</w:t>
      </w:r>
    </w:p>
    <w:p w:rsidR="634E906D" w:rsidP="634E906D" w:rsidRDefault="634E906D" w14:paraId="39F5F855" w14:textId="3852EDF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Marshfield Clinic Health System</w:t>
      </w:r>
    </w:p>
    <w:p w:rsidR="634E906D" w:rsidP="634E906D" w:rsidRDefault="634E906D" w14:paraId="5193694E" w14:textId="62DC78D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Minnesota Hmong Chamber of Commerce</w:t>
      </w:r>
    </w:p>
    <w:p w:rsidR="634E906D" w:rsidP="634E906D" w:rsidRDefault="634E906D" w14:paraId="25543A0A" w14:textId="09986C8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New North</w:t>
      </w:r>
    </w:p>
    <w:p w:rsidR="634E906D" w:rsidP="634E906D" w:rsidRDefault="634E906D" w14:paraId="5E12EA7B" w14:textId="58BB2DB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Pablo Center at the Confluence</w:t>
      </w:r>
    </w:p>
    <w:p w:rsidR="634E906D" w:rsidP="634E906D" w:rsidRDefault="634E906D" w14:paraId="5B37E21A" w14:textId="6639550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Prevail Bank</w:t>
      </w:r>
    </w:p>
    <w:p w:rsidR="634E906D" w:rsidP="634E906D" w:rsidRDefault="634E906D" w14:paraId="0B404A76" w14:textId="5C3AF6C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Royal Credit Union</w:t>
      </w:r>
    </w:p>
    <w:p w:rsidR="634E906D" w:rsidP="634E906D" w:rsidRDefault="634E906D" w14:paraId="31FCD1C7" w14:textId="35EA078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University of Wisconsin-Eau Claire</w:t>
      </w:r>
    </w:p>
    <w:p w:rsidR="634E906D" w:rsidP="634E906D" w:rsidRDefault="634E906D" w14:paraId="4EF0554B" w14:textId="30D0906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UW Extension</w:t>
      </w:r>
    </w:p>
    <w:p w:rsidR="634E906D" w:rsidP="634E906D" w:rsidRDefault="634E906D" w14:paraId="0C3A9E90" w14:textId="285F12B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UW System Small Business Development Center</w:t>
      </w:r>
    </w:p>
    <w:p w:rsidR="634E906D" w:rsidP="634E906D" w:rsidRDefault="634E906D" w14:paraId="266F68AB" w14:textId="53124B0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Visit Eau Claire</w:t>
      </w:r>
    </w:p>
    <w:p w:rsidR="634E906D" w:rsidP="634E906D" w:rsidRDefault="634E906D" w14:paraId="6746832F" w14:textId="2FF6C56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WEDC</w:t>
      </w:r>
    </w:p>
    <w:p w:rsidR="634E906D" w:rsidP="634E906D" w:rsidRDefault="634E906D" w14:paraId="33516711" w14:textId="62F352D8">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Wisconsin Department of Agriculture, Trade, and Consumer Protection</w:t>
      </w:r>
    </w:p>
    <w:p w:rsidR="634E906D" w:rsidP="634E906D" w:rsidRDefault="634E906D" w14:paraId="6389D5C7" w14:textId="4B4AFE3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US"/>
        </w:rPr>
      </w:pPr>
      <w:r w:rsidRPr="634E906D" w:rsidR="634E906D">
        <w:rPr>
          <w:rFonts w:ascii="Calibri" w:hAnsi="Calibri" w:eastAsia="Calibri" w:cs="Calibri"/>
          <w:b w:val="0"/>
          <w:bCs w:val="0"/>
          <w:i w:val="0"/>
          <w:iCs w:val="0"/>
          <w:caps w:val="0"/>
          <w:smallCaps w:val="0"/>
          <w:noProof w:val="0"/>
          <w:color w:val="201F1E"/>
          <w:sz w:val="24"/>
          <w:szCs w:val="24"/>
          <w:lang w:val="en-US"/>
        </w:rPr>
        <w:t>Wisconsin Housing and Economic Development Authority</w:t>
      </w:r>
    </w:p>
    <w:p w:rsidR="634E906D" w:rsidP="634E906D" w:rsidRDefault="634E906D" w14:paraId="6615B543" w14:textId="12D8B711">
      <w:pPr>
        <w:pStyle w:val="Normal"/>
        <w:rPr>
          <w:rFonts w:ascii="Calibri" w:hAnsi="Calibri" w:eastAsia="Calibri" w:cs="Calibri"/>
          <w:b w:val="0"/>
          <w:bCs w:val="0"/>
          <w:i w:val="1"/>
          <w:iCs w:val="1"/>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ed9e8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BD46DA"/>
    <w:rsid w:val="16BD46DA"/>
    <w:rsid w:val="634E906D"/>
    <w:rsid w:val="65F423F5"/>
    <w:rsid w:val="6E42F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9992"/>
  <w15:chartTrackingRefBased/>
  <w15:docId w15:val="{B3A339EE-CFCA-491B-9A63-C097053AF6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b2c728cfca74e99" Type="http://schemas.openxmlformats.org/officeDocument/2006/relationships/hyperlink" Target="https://u7061146.ct.sendgrid.net/ls/click?upn=QDsWgg4fhQi296htT4NYwaWDDXLC4xZzd-2BYN-2BUuDEg-2FiXlzzD5HNAxRhDkiou9O-2BLORl_K1feiFd8YMK9qryLfqEIsl5aEdHa1kPEQYlrnyJeYCkHIROXjmgcOKuddxXuQnYW9ltscQY1qYwwqOOyRynvcfED3gp0Q2iSy0-2BX-2BK-2FcNBI9zLiLf-2BL-2BvAvE9SZJlfKJKgjwfF58AuQgGOmsepUA-2F06Vcg5ORr-2FO7pc8hTdLFaXmKfGQaDy7x9OuFa71pChjv5KZyB7t35QEIpsXXWYgi7W2Qsk9iAADJCIUAsIff464RacuCu4pv0viLbYwglhkhIbxYvZIadvXm5wvZ68c-2FOqmUdrAC1oO5SXMU9oDOJAN5IDgNS7TwlJZ9xqEsT1yUEL9TmORR9fgoCMIuvUZARcJg8a0sT2w95fqKrIXrV4-3D" TargetMode="External"/><Relationship Id="Rca59d066f8d04e60" Type="http://schemas.openxmlformats.org/officeDocument/2006/relationships/image" Target="/media/image.jpg"/><Relationship Id="rId8" Type="http://schemas.openxmlformats.org/officeDocument/2006/relationships/customXml" Target="../customXml/item3.xml"/><Relationship Id="rId3" Type="http://schemas.openxmlformats.org/officeDocument/2006/relationships/webSettings" Target="webSettings.xml"/><Relationship Id="R55438a9cdffc45db" Type="http://schemas.openxmlformats.org/officeDocument/2006/relationships/hyperlink" Target="https://u7061146.ct.sendgrid.net/ls/click?upn=4tNED-2FM8iDZJQyQ53jATURGdDVP29klV0zi1ntn1XQyChw2An7GhWEB32971zoIjCblYvY0nQFQp6-2BejiKqrPA-3D-3DsaiO_K1feiFd8YMK9qryLfqEIsl5aEdHa1kPEQYlrnyJeYCkHIROXjmgcOKuddxXuQnYW9ltscQY1qYwwqOOyRynvcfED3gp0Q2iSy0-2BX-2BK-2FcNBI9zLiLf-2BL-2BvAvE9SZJlfKJKgjwfF58AuQgGOmsepUA-2F06Vcg5ORr-2FO7pc8hTdLFaXmKfGQaDy7x9OuFa71pChjv5KZyB7t35QEIpsXXWYgi00Y9X8SXL0cjpdNl6NOFdZ0Y1SLyJ8Az6n4MoPc4-2BIAlw3Zajb9azjefPpmlhB2ZXjsxEZgDIdxkhSQXF4fUI0sfvhcEj9NqauvxKshwSLqnkC9Jy2olyO-2F8lqlIzfbvG3cAptG0S7q5JbDZ0GvM78-3D" TargetMode="External"/><Relationship Id="R8781d4cd1e014de6" Type="http://schemas.openxmlformats.org/officeDocument/2006/relationships/hyperlink" Target="https://u7061146.ct.sendgrid.net/ls/click?upn=4tNED-2FM8iDZJQyQ53jATURGdDVP29klV0zi1ntn1XQz0NBqMfVKJlc0MBKrb81flzJt9HtSRaaJLGc9ror1OfA-3D-3Ddy1S_K1feiFd8YMK9qryLfqEIsl5aEdHa1kPEQYlrnyJeYCkHIROXjmgcOKuddxXuQnYW9ltscQY1qYwwqOOyRynvcfED3gp0Q2iSy0-2BX-2BK-2FcNBI9zLiLf-2BL-2BvAvE9SZJlfKJKgjwfF58AuQgGOmsepUA-2F06Vcg5ORr-2FO7pc8hTdLFaXmKfGQaDy7x9OuFa71pChjv5KZyB7t35QEIpsXXWYgi8rEXu-2B4j-2F4OfqifdzyJmhdh2hCVARqHbCK4fQ7q7vY6gb7AlXW5B-2FwGzyDnvEWD78dZH3UfTD8jziQjZwdsOjUZG5SkKhmD38GGUC64FIqXA5GWZTSSIXJ3IdSfKLWgbq1-2B3HevhX2t-2F3oZ9FLGG9w-3D" TargetMode="External"/><Relationship Id="Re9356ade1c01450c" Type="http://schemas.openxmlformats.org/officeDocument/2006/relationships/hyperlink" Target="https://u7061146.ct.sendgrid.net/ls/click?upn=4tNED-2FM8iDZJQyQ53jATURH3PpCPxZ-2BH6HAI51dLxR6vjar7wTnedl2U3y14q7IYrpN7ZL6UllMjDJRjsv2U7xS4038TWRjUh6Iijf8oZ4yS-2Bt3Op78ybXF-2FyjKbZpctBNce_K1feiFd8YMK9qryLfqEIsl5aEdHa1kPEQYlrnyJeYCkHIROXjmgcOKuddxXuQnYW9ltscQY1qYwwqOOyRynvcfED3gp0Q2iSy0-2BX-2BK-2FcNBI9zLiLf-2BL-2BvAvE9SZJlfKJKgjwfF58AuQgGOmsepUA-2F06Vcg5ORr-2FO7pc8hTdLFaXmKfGQaDy7x9OuFa71pChjv5KZyB7t35QEIpsXXWYgiysjL-2BMtyHPDEPN71-2F6VJ08ECtk1eXV28xubU8CILnygnWOmE50rRC-2F4hS0jasLt0HB4tl4rh8-2FVMoQ-2FW4WAG5gjw0JeewDIyE3PzmL-2F93qKYWDu57ABZQaERE3ZRl-2BliBWjGdF8iNq-2FG7EnJg76S-2B4-3D" TargetMode="External"/><Relationship Id="R7e9d6fac03b54878" Type="http://schemas.openxmlformats.org/officeDocument/2006/relationships/image" Target="/media/image.png"/><Relationship Id="Rf445ee6937094e3a"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settings.xml"/><Relationship Id="Rcc59e10b16db4cf7" Type="http://schemas.openxmlformats.org/officeDocument/2006/relationships/hyperlink" Target="https://u7061146.ct.sendgrid.net/ls/click?upn=4tNED-2FM8iDZJQyQ53jATUb8Hzhz9hTfMErRs-2Fni8h9hfBIobALGLaSyzrG25QOfuRhzJh0-2FgR-2BjCEp9Tlx319A-3D-3DDZhI_K1feiFd8YMK9qryLfqEIsl5aEdHa1kPEQYlrnyJeYCkHIROXjmgcOKuddxXuQnYW9ltscQY1qYwwqOOyRynvcfED3gp0Q2iSy0-2BX-2BK-2FcNBI9zLiLf-2BL-2BvAvE9SZJlfKJKgjwfF58AuQgGOmsepUA-2F06Vcg5ORr-2FO7pc8hTdLFaXmKfGQaDy7x9OuFa71pChjv5KZyB7t35QEIpsXXWYgi-2FAQ3-2BbBhNcXPIxA92aiSQZcFvszh5DKReDlD9W7F-2BUUkkj9Qy9-2Baoxu0Eu-2BFR4EmS37oiQGlQegZuvb6YuGDzuFOgiiqoolpRtCpkBlYcqiGjXEtH2BV66w0nLf9z-2Btv1sRqB5SeJjRL-2BcSFrR48w8-3D"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35a60091a7574ffa"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217060D5-EE28-4B77-BBF5-8206C40136C8}"/>
</file>

<file path=customXml/itemProps2.xml><?xml version="1.0" encoding="utf-8"?>
<ds:datastoreItem xmlns:ds="http://schemas.openxmlformats.org/officeDocument/2006/customXml" ds:itemID="{9C72E363-7657-4A97-8BCC-286F10228A5B}"/>
</file>

<file path=customXml/itemProps3.xml><?xml version="1.0" encoding="utf-8"?>
<ds:datastoreItem xmlns:ds="http://schemas.openxmlformats.org/officeDocument/2006/customXml" ds:itemID="{DC756A76-49EE-4E40-83EF-D3F88697A3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2022-07-12T14:47:50Z</dcterms:created>
  <dcterms:modified xsi:type="dcterms:W3CDTF">2022-07-12T14:49:49Z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