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4D45744" w14:paraId="2C078E63" wp14:textId="5CDF6BEA">
      <w:pPr>
        <w:pStyle w:val="Normal"/>
      </w:pPr>
      <w:r w:rsidR="14D45744">
        <w:drawing>
          <wp:inline xmlns:wp14="http://schemas.microsoft.com/office/word/2010/wordprocessingDrawing" wp14:editId="14D45744" wp14:anchorId="21818FCE">
            <wp:extent cx="2295525" cy="590550"/>
            <wp:effectExtent l="0" t="0" r="0" b="0"/>
            <wp:docPr id="1197519852" name="" title=""/>
            <wp:cNvGraphicFramePr>
              <a:graphicFrameLocks noChangeAspect="1"/>
            </wp:cNvGraphicFramePr>
            <a:graphic>
              <a:graphicData uri="http://schemas.openxmlformats.org/drawingml/2006/picture">
                <pic:pic>
                  <pic:nvPicPr>
                    <pic:cNvPr id="0" name=""/>
                    <pic:cNvPicPr/>
                  </pic:nvPicPr>
                  <pic:blipFill>
                    <a:blip r:embed="R932e8689c5f44a30">
                      <a:extLst>
                        <a:ext xmlns:a="http://schemas.openxmlformats.org/drawingml/2006/main" uri="{28A0092B-C50C-407E-A947-70E740481C1C}">
                          <a14:useLocalDpi val="0"/>
                        </a:ext>
                      </a:extLst>
                    </a:blip>
                    <a:stretch>
                      <a:fillRect/>
                    </a:stretch>
                  </pic:blipFill>
                  <pic:spPr>
                    <a:xfrm>
                      <a:off x="0" y="0"/>
                      <a:ext cx="2295525" cy="590550"/>
                    </a:xfrm>
                    <a:prstGeom prst="rect">
                      <a:avLst/>
                    </a:prstGeom>
                  </pic:spPr>
                </pic:pic>
              </a:graphicData>
            </a:graphic>
          </wp:inline>
        </w:drawing>
      </w:r>
    </w:p>
    <w:p w:rsidR="14D45744" w:rsidRDefault="14D45744" w14:paraId="55911AE1" w14:textId="3C90E0C4">
      <w:r w:rsidRPr="14D45744" w:rsidR="14D45744">
        <w:rPr>
          <w:rFonts w:ascii="Arial" w:hAnsi="Arial" w:eastAsia="Arial" w:cs="Arial"/>
          <w:b w:val="1"/>
          <w:bCs w:val="1"/>
          <w:i w:val="0"/>
          <w:iCs w:val="0"/>
          <w:caps w:val="0"/>
          <w:smallCaps w:val="0"/>
          <w:noProof w:val="0"/>
          <w:color w:val="7F7F7F" w:themeColor="text1" w:themeTint="80" w:themeShade="FF"/>
          <w:sz w:val="32"/>
          <w:szCs w:val="32"/>
          <w:lang w:val="en-US"/>
        </w:rPr>
        <w:t>News Release</w:t>
      </w:r>
    </w:p>
    <w:p w:rsidR="14D45744" w:rsidRDefault="14D45744" w14:paraId="51B071A6" w14:textId="3CF7E7BE">
      <w:hyperlink r:id="R5b4f95f892fd4d90">
        <w:r w:rsidRPr="14D45744" w:rsidR="14D45744">
          <w:rPr>
            <w:rStyle w:val="Hyperlink"/>
            <w:rFonts w:ascii="Arial" w:hAnsi="Arial" w:eastAsia="Arial" w:cs="Arial"/>
            <w:b w:val="1"/>
            <w:bCs w:val="1"/>
            <w:i w:val="0"/>
            <w:iCs w:val="0"/>
            <w:caps w:val="0"/>
            <w:smallCaps w:val="0"/>
            <w:strike w:val="0"/>
            <w:dstrike w:val="0"/>
            <w:noProof w:val="0"/>
            <w:sz w:val="28"/>
            <w:szCs w:val="28"/>
            <w:lang w:val="en"/>
          </w:rPr>
          <w:t>Callie Davis promoted to DE&amp;I director with Associated Bank</w:t>
        </w:r>
      </w:hyperlink>
    </w:p>
    <w:p w:rsidR="14D45744" w:rsidP="14D45744" w:rsidRDefault="14D45744" w14:paraId="21AD74BF" w14:textId="52590801">
      <w:pPr>
        <w:pStyle w:val="Normal"/>
      </w:pPr>
      <w:r w:rsidR="14D45744">
        <w:drawing>
          <wp:inline wp14:editId="1B3F448E" wp14:anchorId="63051A76">
            <wp:extent cx="1885950" cy="2357438"/>
            <wp:effectExtent l="0" t="0" r="0" b="0"/>
            <wp:docPr id="514100476" name="" title=""/>
            <wp:cNvGraphicFramePr>
              <a:graphicFrameLocks noChangeAspect="1"/>
            </wp:cNvGraphicFramePr>
            <a:graphic>
              <a:graphicData uri="http://schemas.openxmlformats.org/drawingml/2006/picture">
                <pic:pic>
                  <pic:nvPicPr>
                    <pic:cNvPr id="0" name=""/>
                    <pic:cNvPicPr/>
                  </pic:nvPicPr>
                  <pic:blipFill>
                    <a:blip r:embed="R2255621d08e44629">
                      <a:extLst>
                        <a:ext xmlns:a="http://schemas.openxmlformats.org/drawingml/2006/main" uri="{28A0092B-C50C-407E-A947-70E740481C1C}">
                          <a14:useLocalDpi val="0"/>
                        </a:ext>
                      </a:extLst>
                    </a:blip>
                    <a:stretch>
                      <a:fillRect/>
                    </a:stretch>
                  </pic:blipFill>
                  <pic:spPr>
                    <a:xfrm>
                      <a:off x="0" y="0"/>
                      <a:ext cx="1885950" cy="2357438"/>
                    </a:xfrm>
                    <a:prstGeom prst="rect">
                      <a:avLst/>
                    </a:prstGeom>
                  </pic:spPr>
                </pic:pic>
              </a:graphicData>
            </a:graphic>
          </wp:inline>
        </w:drawing>
      </w:r>
    </w:p>
    <w:p w:rsidR="14D45744" w:rsidP="14D45744" w:rsidRDefault="14D45744" w14:paraId="67604857" w14:textId="7E9571F4">
      <w:pPr>
        <w:rPr>
          <w:rFonts w:ascii="Arial" w:hAnsi="Arial" w:eastAsia="Arial" w:cs="Arial"/>
          <w:b w:val="1"/>
          <w:bCs w:val="1"/>
          <w:i w:val="0"/>
          <w:iCs w:val="0"/>
          <w:caps w:val="0"/>
          <w:smallCaps w:val="0"/>
          <w:noProof w:val="0"/>
          <w:color w:val="201F1E"/>
          <w:sz w:val="22"/>
          <w:szCs w:val="22"/>
          <w:lang w:val="en"/>
        </w:rPr>
      </w:pPr>
    </w:p>
    <w:p w:rsidR="14D45744" w:rsidRDefault="14D45744" w14:paraId="6C9BD844" w14:textId="4E6A0295">
      <w:r w:rsidRPr="14D45744" w:rsidR="14D45744">
        <w:rPr>
          <w:rFonts w:ascii="Arial" w:hAnsi="Arial" w:eastAsia="Arial" w:cs="Arial"/>
          <w:b w:val="1"/>
          <w:bCs w:val="1"/>
          <w:i w:val="0"/>
          <w:iCs w:val="0"/>
          <w:caps w:val="0"/>
          <w:smallCaps w:val="0"/>
          <w:noProof w:val="0"/>
          <w:color w:val="201F1E"/>
          <w:sz w:val="22"/>
          <w:szCs w:val="22"/>
          <w:lang w:val="en"/>
        </w:rPr>
        <w:t>MILWAUKEE</w:t>
      </w:r>
      <w:r w:rsidRPr="14D45744" w:rsidR="14D45744">
        <w:rPr>
          <w:rFonts w:ascii="Arial" w:hAnsi="Arial" w:eastAsia="Arial" w:cs="Arial"/>
          <w:b w:val="0"/>
          <w:bCs w:val="0"/>
          <w:i w:val="0"/>
          <w:iCs w:val="0"/>
          <w:caps w:val="0"/>
          <w:smallCaps w:val="0"/>
          <w:noProof w:val="0"/>
          <w:color w:val="201F1E"/>
          <w:sz w:val="22"/>
          <w:szCs w:val="22"/>
          <w:lang w:val="en"/>
        </w:rPr>
        <w:t xml:space="preserve"> – April 28, 2022 – Associated Bank announces the promotion of Callie Davis to the role of senior vice president, director of diversity, equity &amp; inclusion (DE&amp;I), human resources. She is responsible for </w:t>
      </w:r>
      <w:r w:rsidRPr="14D45744" w:rsidR="14D45744">
        <w:rPr>
          <w:rFonts w:ascii="Arial" w:hAnsi="Arial" w:eastAsia="Arial" w:cs="Arial"/>
          <w:b w:val="0"/>
          <w:bCs w:val="0"/>
          <w:i w:val="0"/>
          <w:iCs w:val="0"/>
          <w:caps w:val="0"/>
          <w:smallCaps w:val="0"/>
          <w:noProof w:val="0"/>
          <w:color w:val="201F1E"/>
          <w:sz w:val="22"/>
          <w:szCs w:val="22"/>
          <w:lang w:val="en-US"/>
        </w:rPr>
        <w:t>developing and executing on strategic initiatives, programs and processes in support of the bank’s commitment to DE&amp;I.</w:t>
      </w:r>
    </w:p>
    <w:p w:rsidR="14D45744" w:rsidRDefault="14D45744" w14:paraId="2D6591AF" w14:textId="393C0823">
      <w:r w:rsidRPr="14D45744" w:rsidR="14D45744">
        <w:rPr>
          <w:rFonts w:ascii="Arial" w:hAnsi="Arial" w:eastAsia="Arial" w:cs="Arial"/>
          <w:b w:val="0"/>
          <w:bCs w:val="0"/>
          <w:i w:val="0"/>
          <w:iCs w:val="0"/>
          <w:caps w:val="0"/>
          <w:smallCaps w:val="0"/>
          <w:noProof w:val="0"/>
          <w:color w:val="201F1E"/>
          <w:sz w:val="22"/>
          <w:szCs w:val="22"/>
          <w:lang w:val="en"/>
        </w:rPr>
        <w:t xml:space="preserve"> </w:t>
      </w:r>
    </w:p>
    <w:p w:rsidR="14D45744" w:rsidRDefault="14D45744" w14:paraId="11B29CAD" w14:textId="51952DF5">
      <w:r w:rsidRPr="14D45744" w:rsidR="14D45744">
        <w:rPr>
          <w:rFonts w:ascii="Arial" w:hAnsi="Arial" w:eastAsia="Arial" w:cs="Arial"/>
          <w:b w:val="0"/>
          <w:bCs w:val="0"/>
          <w:i w:val="0"/>
          <w:iCs w:val="0"/>
          <w:caps w:val="0"/>
          <w:smallCaps w:val="0"/>
          <w:noProof w:val="0"/>
          <w:color w:val="201F1E"/>
          <w:sz w:val="22"/>
          <w:szCs w:val="22"/>
          <w:lang w:val="en-US"/>
        </w:rPr>
        <w:t>Davis has been a member of the Associated Bank team since 2016 when she started as a participant in the corporate trainee program and has since held various roles in both talent acquisition and DE&amp;I. During her tenure, her accomplishments have included strategic management of seven colleague resource groups (CRG) along with the creation of the bank’s Black CRG, creating and leading a talent acquisition CRG ally program, creation of courageous conversations colleague dialog sessions, the implementation of DE&amp;I line of business champions and developing awareness and tools for hiring, developing and retaining underrepresented talent including, women, people of color, LGBTQ+, veterans, and individuals with disabilities at all levels of the organization.</w:t>
      </w:r>
    </w:p>
    <w:p w:rsidR="14D45744" w:rsidRDefault="14D45744" w14:paraId="66CE726B" w14:textId="6CC4AFAF">
      <w:r w:rsidRPr="14D45744" w:rsidR="14D45744">
        <w:rPr>
          <w:rFonts w:ascii="Arial" w:hAnsi="Arial" w:eastAsia="Arial" w:cs="Arial"/>
          <w:b w:val="0"/>
          <w:bCs w:val="0"/>
          <w:i w:val="0"/>
          <w:iCs w:val="0"/>
          <w:caps w:val="0"/>
          <w:smallCaps w:val="0"/>
          <w:noProof w:val="0"/>
          <w:color w:val="201F1E"/>
          <w:sz w:val="22"/>
          <w:szCs w:val="22"/>
          <w:lang w:val="en-US"/>
        </w:rPr>
        <w:t xml:space="preserve"> </w:t>
      </w:r>
    </w:p>
    <w:p w:rsidR="14D45744" w:rsidRDefault="14D45744" w14:paraId="773BEE9D" w14:textId="31232116">
      <w:r w:rsidRPr="14D45744" w:rsidR="14D45744">
        <w:rPr>
          <w:rFonts w:ascii="Arial" w:hAnsi="Arial" w:eastAsia="Arial" w:cs="Arial"/>
          <w:b w:val="0"/>
          <w:bCs w:val="0"/>
          <w:i w:val="0"/>
          <w:iCs w:val="0"/>
          <w:caps w:val="0"/>
          <w:smallCaps w:val="0"/>
          <w:noProof w:val="0"/>
          <w:color w:val="201F1E"/>
          <w:sz w:val="22"/>
          <w:szCs w:val="22"/>
          <w:lang w:val="en-US"/>
        </w:rPr>
        <w:t xml:space="preserve">Davis holds a Bachelor of Business Administration degree in finance, with a minor in social justice from UW – Oshkosh. In the community, she is an active member of the program committee for the Wisconsin chapter of Disability:IN. </w:t>
      </w:r>
    </w:p>
    <w:p w:rsidR="14D45744" w:rsidRDefault="14D45744" w14:paraId="09150978" w14:textId="265F7C8C">
      <w:r w:rsidRPr="14D45744" w:rsidR="14D45744">
        <w:rPr>
          <w:rFonts w:ascii="Arial" w:hAnsi="Arial" w:eastAsia="Arial" w:cs="Arial"/>
          <w:b w:val="0"/>
          <w:bCs w:val="0"/>
          <w:i w:val="0"/>
          <w:iCs w:val="0"/>
          <w:caps w:val="0"/>
          <w:smallCaps w:val="0"/>
          <w:noProof w:val="0"/>
          <w:color w:val="201F1E"/>
          <w:sz w:val="22"/>
          <w:szCs w:val="22"/>
          <w:lang w:val="en-US"/>
        </w:rPr>
        <w:t xml:space="preserve"> </w:t>
      </w:r>
    </w:p>
    <w:p w:rsidR="14D45744" w:rsidRDefault="14D45744" w14:paraId="67C73111" w14:textId="1317EEB9">
      <w:r w:rsidRPr="14D45744" w:rsidR="14D45744">
        <w:rPr>
          <w:rFonts w:ascii="Arial" w:hAnsi="Arial" w:eastAsia="Arial" w:cs="Arial"/>
          <w:b w:val="0"/>
          <w:bCs w:val="0"/>
          <w:i w:val="0"/>
          <w:iCs w:val="0"/>
          <w:caps w:val="0"/>
          <w:smallCaps w:val="0"/>
          <w:noProof w:val="0"/>
          <w:color w:val="201F1E"/>
          <w:sz w:val="22"/>
          <w:szCs w:val="22"/>
          <w:lang w:val="en-US"/>
        </w:rPr>
        <w:t>She is located at the Associated Bank River Center, 111 E. Kilbourn Ave.</w:t>
      </w:r>
    </w:p>
    <w:p w:rsidR="14D45744" w:rsidP="14D45744" w:rsidRDefault="14D45744" w14:paraId="21004987" w14:textId="368DFBE7">
      <w:pPr>
        <w:jc w:val="center"/>
      </w:pPr>
      <w:r w:rsidRPr="14D45744" w:rsidR="14D45744">
        <w:rPr>
          <w:rFonts w:ascii="Arial" w:hAnsi="Arial" w:eastAsia="Arial" w:cs="Arial"/>
          <w:b w:val="0"/>
          <w:bCs w:val="0"/>
          <w:i w:val="0"/>
          <w:iCs w:val="0"/>
          <w:caps w:val="0"/>
          <w:smallCaps w:val="0"/>
          <w:noProof w:val="0"/>
          <w:color w:val="201F1E"/>
          <w:sz w:val="22"/>
          <w:szCs w:val="22"/>
          <w:lang w:val="en-US"/>
        </w:rPr>
        <w:t xml:space="preserve"> </w:t>
      </w:r>
    </w:p>
    <w:p w:rsidR="14D45744" w:rsidP="14D45744" w:rsidRDefault="14D45744" w14:paraId="50841488" w14:textId="12648C98">
      <w:pPr>
        <w:jc w:val="center"/>
      </w:pPr>
      <w:r w:rsidRPr="14D45744" w:rsidR="14D45744">
        <w:rPr>
          <w:rFonts w:ascii="Arial" w:hAnsi="Arial" w:eastAsia="Arial" w:cs="Arial"/>
          <w:b w:val="0"/>
          <w:bCs w:val="0"/>
          <w:i w:val="0"/>
          <w:iCs w:val="0"/>
          <w:caps w:val="0"/>
          <w:smallCaps w:val="0"/>
          <w:noProof w:val="0"/>
          <w:color w:val="201F1E"/>
          <w:sz w:val="22"/>
          <w:szCs w:val="22"/>
          <w:lang w:val="en-US"/>
        </w:rPr>
        <w:t># # #</w:t>
      </w:r>
    </w:p>
    <w:p w:rsidR="14D45744" w:rsidRDefault="14D45744" w14:paraId="72CD69AC" w14:textId="14069893">
      <w:r w:rsidRPr="14D45744" w:rsidR="14D45744">
        <w:rPr>
          <w:rFonts w:ascii="Arial" w:hAnsi="Arial" w:eastAsia="Arial" w:cs="Arial"/>
          <w:b w:val="1"/>
          <w:bCs w:val="1"/>
          <w:i w:val="0"/>
          <w:iCs w:val="0"/>
          <w:caps w:val="0"/>
          <w:smallCaps w:val="0"/>
          <w:noProof w:val="0"/>
          <w:color w:val="201F1E"/>
          <w:sz w:val="22"/>
          <w:szCs w:val="22"/>
          <w:lang w:val="en-US"/>
        </w:rPr>
        <w:t xml:space="preserve"> </w:t>
      </w:r>
    </w:p>
    <w:p w:rsidR="14D45744" w:rsidRDefault="14D45744" w14:paraId="06D188EE" w14:textId="28C5F1C2">
      <w:r w:rsidRPr="14D45744" w:rsidR="14D45744">
        <w:rPr>
          <w:rFonts w:ascii="Arial" w:hAnsi="Arial" w:eastAsia="Arial" w:cs="Arial"/>
          <w:b w:val="1"/>
          <w:bCs w:val="1"/>
          <w:i w:val="0"/>
          <w:iCs w:val="0"/>
          <w:caps w:val="0"/>
          <w:smallCaps w:val="0"/>
          <w:noProof w:val="0"/>
          <w:color w:val="201F1E"/>
          <w:sz w:val="22"/>
          <w:szCs w:val="22"/>
          <w:lang w:val="en-US"/>
        </w:rPr>
        <w:t>ABOUT ASSOCIATED BANC-CORP</w:t>
      </w:r>
    </w:p>
    <w:p w:rsidR="14D45744" w:rsidRDefault="14D45744" w14:paraId="7BF93CBF" w14:textId="0D04DBDD">
      <w:r w:rsidRPr="14D45744" w:rsidR="14D45744">
        <w:rPr>
          <w:rFonts w:ascii="Arial" w:hAnsi="Arial" w:eastAsia="Arial" w:cs="Arial"/>
          <w:b w:val="0"/>
          <w:bCs w:val="0"/>
          <w:i w:val="0"/>
          <w:iCs w:val="0"/>
          <w:caps w:val="0"/>
          <w:smallCaps w:val="0"/>
          <w:noProof w:val="0"/>
          <w:color w:val="201F1E"/>
          <w:sz w:val="22"/>
          <w:szCs w:val="22"/>
          <w:lang w:val="en-US"/>
        </w:rPr>
        <w:t xml:space="preserve"> </w:t>
      </w:r>
    </w:p>
    <w:p w:rsidR="14D45744" w:rsidRDefault="14D45744" w14:paraId="6151B677" w14:textId="7908B795">
      <w:r w:rsidRPr="14D45744" w:rsidR="14D45744">
        <w:rPr>
          <w:rFonts w:ascii="Arial" w:hAnsi="Arial" w:eastAsia="Arial" w:cs="Arial"/>
          <w:b w:val="0"/>
          <w:bCs w:val="0"/>
          <w:i w:val="0"/>
          <w:iCs w:val="0"/>
          <w:caps w:val="0"/>
          <w:smallCaps w:val="0"/>
          <w:noProof w:val="0"/>
          <w:color w:val="201F1E"/>
          <w:sz w:val="22"/>
          <w:szCs w:val="22"/>
          <w:lang w:val="en-US"/>
        </w:rPr>
        <w:t xml:space="preserve">Associated Banc-Corp (NYSE: ASB) has total assets of $35 billion and is Wisconsin's largest bank holding company. Headquartered in Green Bay, Wisconsin, Associated is a leading Midwest banking franchise, offering a full range of financial products and services from more than 200 banking locations serving more than 100 communities throughout Wisconsin, Illinois and Minnesota, and loan production offices in Indiana, Michigan, Missouri, New York, Ohio and Texas. Associated Bank, N.A. is an Equal Housing Lender, Equal Opportunity Lender and Member FDIC. More information about Associated Banc-Corp is available at </w:t>
      </w:r>
      <w:hyperlink r:id="Rd14a42d4e6374898">
        <w:r w:rsidRPr="14D45744" w:rsidR="14D45744">
          <w:rPr>
            <w:rStyle w:val="Hyperlink"/>
            <w:rFonts w:ascii="Arial" w:hAnsi="Arial" w:eastAsia="Arial" w:cs="Arial"/>
            <w:b w:val="0"/>
            <w:bCs w:val="0"/>
            <w:i w:val="0"/>
            <w:iCs w:val="0"/>
            <w:caps w:val="0"/>
            <w:smallCaps w:val="0"/>
            <w:strike w:val="0"/>
            <w:dstrike w:val="0"/>
            <w:noProof w:val="0"/>
            <w:sz w:val="22"/>
            <w:szCs w:val="22"/>
            <w:lang w:val="en-US"/>
          </w:rPr>
          <w:t>www.associatedbank.com</w:t>
        </w:r>
      </w:hyperlink>
      <w:r w:rsidRPr="14D45744" w:rsidR="14D45744">
        <w:rPr>
          <w:rFonts w:ascii="Arial" w:hAnsi="Arial" w:eastAsia="Arial" w:cs="Arial"/>
          <w:b w:val="0"/>
          <w:bCs w:val="0"/>
          <w:i w:val="1"/>
          <w:iCs w:val="1"/>
          <w:caps w:val="0"/>
          <w:smallCaps w:val="0"/>
          <w:noProof w:val="0"/>
          <w:color w:val="201F1E"/>
          <w:sz w:val="22"/>
          <w:szCs w:val="22"/>
          <w:lang w:val="en-US"/>
        </w:rPr>
        <w:t>.</w:t>
      </w:r>
    </w:p>
    <w:p w:rsidR="14D45744" w:rsidRDefault="14D45744" w14:paraId="29CFC13F" w14:textId="0CE9BAF9">
      <w:r w:rsidRPr="14D45744" w:rsidR="14D45744">
        <w:rPr>
          <w:rFonts w:ascii="Arial" w:hAnsi="Arial" w:eastAsia="Arial" w:cs="Arial"/>
          <w:b w:val="0"/>
          <w:bCs w:val="0"/>
          <w:i w:val="1"/>
          <w:iCs w:val="1"/>
          <w:caps w:val="0"/>
          <w:smallCaps w:val="0"/>
          <w:noProof w:val="0"/>
          <w:color w:val="201F1E"/>
          <w:sz w:val="22"/>
          <w:szCs w:val="22"/>
          <w:lang w:val="en-US"/>
        </w:rPr>
        <w:t xml:space="preserve"> </w:t>
      </w:r>
    </w:p>
    <w:p w:rsidR="14D45744" w:rsidRDefault="14D45744" w14:paraId="77072356" w14:textId="1C0CAEEA">
      <w:r w:rsidRPr="14D45744" w:rsidR="14D45744">
        <w:rPr>
          <w:rFonts w:ascii="Arial" w:hAnsi="Arial" w:eastAsia="Arial" w:cs="Arial"/>
          <w:b w:val="1"/>
          <w:bCs w:val="1"/>
          <w:i w:val="0"/>
          <w:iCs w:val="0"/>
          <w:caps w:val="0"/>
          <w:smallCaps w:val="0"/>
          <w:noProof w:val="0"/>
          <w:color w:val="201F1E"/>
          <w:sz w:val="22"/>
          <w:szCs w:val="22"/>
          <w:lang w:val="en-US"/>
        </w:rPr>
        <w:t>Contact: Jennifer Kaminski</w:t>
      </w:r>
    </w:p>
    <w:p w:rsidR="14D45744" w:rsidRDefault="14D45744" w14:paraId="2DF1AF9B" w14:textId="014822ED">
      <w:r w:rsidRPr="14D45744" w:rsidR="14D45744">
        <w:rPr>
          <w:rFonts w:ascii="Arial" w:hAnsi="Arial" w:eastAsia="Arial" w:cs="Arial"/>
          <w:b w:val="0"/>
          <w:bCs w:val="0"/>
          <w:i w:val="0"/>
          <w:iCs w:val="0"/>
          <w:caps w:val="0"/>
          <w:smallCaps w:val="0"/>
          <w:noProof w:val="0"/>
          <w:color w:val="201F1E"/>
          <w:sz w:val="22"/>
          <w:szCs w:val="22"/>
          <w:lang w:val="en-US"/>
        </w:rPr>
        <w:t>Vice President | Public Relations Senior Manager</w:t>
      </w:r>
    </w:p>
    <w:p w:rsidR="14D45744" w:rsidRDefault="14D45744" w14:paraId="012EA127" w14:textId="2AACA508">
      <w:r w:rsidRPr="14D45744" w:rsidR="14D45744">
        <w:rPr>
          <w:rFonts w:ascii="Arial" w:hAnsi="Arial" w:eastAsia="Arial" w:cs="Arial"/>
          <w:b w:val="0"/>
          <w:bCs w:val="0"/>
          <w:i w:val="0"/>
          <w:iCs w:val="0"/>
          <w:caps w:val="0"/>
          <w:smallCaps w:val="0"/>
          <w:noProof w:val="0"/>
          <w:color w:val="201F1E"/>
          <w:sz w:val="22"/>
          <w:szCs w:val="22"/>
          <w:lang w:val="en-US"/>
        </w:rPr>
        <w:t xml:space="preserve">920-491-7576 | </w:t>
      </w:r>
      <w:hyperlink r:id="Rc7a7155bd1d648c0">
        <w:r w:rsidRPr="14D45744" w:rsidR="14D45744">
          <w:rPr>
            <w:rStyle w:val="Hyperlink"/>
            <w:rFonts w:ascii="Arial" w:hAnsi="Arial" w:eastAsia="Arial" w:cs="Arial"/>
            <w:b w:val="0"/>
            <w:bCs w:val="0"/>
            <w:i w:val="0"/>
            <w:iCs w:val="0"/>
            <w:caps w:val="0"/>
            <w:smallCaps w:val="0"/>
            <w:strike w:val="0"/>
            <w:dstrike w:val="0"/>
            <w:noProof w:val="0"/>
            <w:sz w:val="22"/>
            <w:szCs w:val="22"/>
            <w:lang w:val="en-US"/>
          </w:rPr>
          <w:t>Jennifer.Kaminski@associatedbank.com</w:t>
        </w:r>
      </w:hyperlink>
    </w:p>
    <w:p w:rsidR="14D45744" w:rsidP="14D45744" w:rsidRDefault="14D45744" w14:paraId="6CED4459" w14:textId="6842C62D">
      <w:pPr>
        <w:rPr>
          <w:rFonts w:ascii="Arial" w:hAnsi="Arial" w:eastAsia="Arial" w:cs="Arial"/>
          <w:b w:val="0"/>
          <w:bCs w:val="0"/>
          <w:i w:val="0"/>
          <w:iCs w:val="0"/>
          <w:caps w:val="0"/>
          <w:smallCaps w:val="0"/>
          <w:noProof w:val="0"/>
          <w:color w:val="201F1E"/>
          <w:sz w:val="22"/>
          <w:szCs w:val="22"/>
          <w:lang w:val="en-US"/>
        </w:rPr>
      </w:pPr>
    </w:p>
    <w:p w:rsidR="14D45744" w:rsidP="14D45744" w:rsidRDefault="14D45744" w14:paraId="7DC63840" w14:textId="7A7E3316">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B2FF1A"/>
    <w:rsid w:val="14D45744"/>
    <w:rsid w:val="3AB2F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FF1A"/>
  <w15:chartTrackingRefBased/>
  <w15:docId w15:val="{395ACE6E-14F8-427D-8082-952821CBD0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5b4f95f892fd4d90" Type="http://schemas.openxmlformats.org/officeDocument/2006/relationships/hyperlink" Target="http://newsroom.associatedbank.com/releases/callie-davis-promoted-to-de-i-director-with-associated-bank" TargetMode="External"/><Relationship Id="R2255621d08e44629" Type="http://schemas.openxmlformats.org/officeDocument/2006/relationships/image" Target="/media/image2.png"/><Relationship Id="rId8" Type="http://schemas.openxmlformats.org/officeDocument/2006/relationships/customXml" Target="../customXml/item3.xml"/><Relationship Id="rId3" Type="http://schemas.openxmlformats.org/officeDocument/2006/relationships/webSettings" Target="webSettings.xml"/><Relationship Id="Rd14a42d4e6374898" Type="http://schemas.openxmlformats.org/officeDocument/2006/relationships/hyperlink" Target="http://www.associatedbank.com/"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932e8689c5f44a30" Type="http://schemas.openxmlformats.org/officeDocument/2006/relationships/image" Target="/media/image.png"/><Relationship Id="Rc7a7155bd1d648c0" Type="http://schemas.openxmlformats.org/officeDocument/2006/relationships/hyperlink" Target="mailto:Jennifer.Kaminski@associatedbank.com"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8F56C-C1C2-436E-AAD9-167A7C3C434F}"/>
</file>

<file path=customXml/itemProps2.xml><?xml version="1.0" encoding="utf-8"?>
<ds:datastoreItem xmlns:ds="http://schemas.openxmlformats.org/officeDocument/2006/customXml" ds:itemID="{093F7137-9DD6-46D3-B78D-8A0D197EE4EF}"/>
</file>

<file path=customXml/itemProps3.xml><?xml version="1.0" encoding="utf-8"?>
<ds:datastoreItem xmlns:ds="http://schemas.openxmlformats.org/officeDocument/2006/customXml" ds:itemID="{DAD2B405-79F4-437D-83FE-BE0D6141F9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2022-05-03T18:40:54Z</dcterms:created>
  <dcterms:modified xsi:type="dcterms:W3CDTF">2022-05-03T18:41:35Z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